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E47" w14:textId="77777777" w:rsidR="001574FC" w:rsidRDefault="001574FC">
      <w:pPr>
        <w:rPr>
          <w:b/>
          <w:bCs/>
          <w:sz w:val="24"/>
          <w:szCs w:val="24"/>
        </w:rPr>
      </w:pPr>
    </w:p>
    <w:p w14:paraId="0AAEB974" w14:textId="20E29ADF" w:rsidR="001574FC" w:rsidRDefault="006758A8" w:rsidP="001574FC">
      <w:pPr>
        <w:spacing w:after="0"/>
      </w:pPr>
      <w:r>
        <w:t>Present</w:t>
      </w:r>
      <w:r w:rsidR="001574FC">
        <w:t>:</w:t>
      </w:r>
      <w:r>
        <w:tab/>
      </w:r>
      <w:r w:rsidR="001574FC">
        <w:t xml:space="preserve">                                          </w:t>
      </w:r>
      <w:r w:rsidR="001574FC">
        <w:tab/>
        <w:t>Absent:</w:t>
      </w:r>
    </w:p>
    <w:p w14:paraId="2A63F703" w14:textId="374052BA" w:rsidR="001574FC" w:rsidRDefault="001574FC" w:rsidP="001574FC">
      <w:pPr>
        <w:spacing w:after="0"/>
      </w:pPr>
      <w:r>
        <w:t>Jennifer Sizemore, Chair</w:t>
      </w:r>
      <w:r>
        <w:tab/>
      </w:r>
      <w:r>
        <w:tab/>
      </w:r>
      <w:r>
        <w:tab/>
        <w:t>Becca Saah, Vice Chair</w:t>
      </w:r>
    </w:p>
    <w:p w14:paraId="0ECF1F34" w14:textId="09FBFA56" w:rsidR="001574FC" w:rsidRDefault="001574FC" w:rsidP="001574FC">
      <w:pPr>
        <w:spacing w:after="0"/>
      </w:pPr>
      <w:r>
        <w:t>Kris Bradsher, Member</w:t>
      </w:r>
      <w:r>
        <w:tab/>
      </w:r>
      <w:r>
        <w:tab/>
      </w:r>
      <w:r>
        <w:tab/>
        <w:t>Patrick Murray, Member</w:t>
      </w:r>
    </w:p>
    <w:p w14:paraId="55242BDE" w14:textId="02C4E303" w:rsidR="001574FC" w:rsidRDefault="001574FC" w:rsidP="001574FC">
      <w:pPr>
        <w:spacing w:after="0"/>
      </w:pPr>
      <w:r>
        <w:t>Andy Drouliskos, Member</w:t>
      </w:r>
    </w:p>
    <w:p w14:paraId="5852ED2C" w14:textId="77777777" w:rsidR="006758A8" w:rsidRDefault="006758A8" w:rsidP="001574FC">
      <w:pPr>
        <w:spacing w:after="0"/>
      </w:pPr>
    </w:p>
    <w:p w14:paraId="3D8CBEFB" w14:textId="143110FD" w:rsidR="006758A8" w:rsidRDefault="006758A8" w:rsidP="001574FC">
      <w:pPr>
        <w:spacing w:after="0"/>
      </w:pPr>
      <w:r>
        <w:t>Attendees:</w:t>
      </w:r>
    </w:p>
    <w:p w14:paraId="48C5E953" w14:textId="0061A893" w:rsidR="001574FC" w:rsidRDefault="001574FC" w:rsidP="001574FC">
      <w:pPr>
        <w:spacing w:after="0"/>
      </w:pPr>
      <w:r>
        <w:t>James Schneider, Secretary</w:t>
      </w:r>
    </w:p>
    <w:p w14:paraId="1C834CE5" w14:textId="77F1415B" w:rsidR="001574FC" w:rsidRDefault="001574FC" w:rsidP="001574FC">
      <w:pPr>
        <w:spacing w:after="0"/>
      </w:pPr>
      <w:r>
        <w:t>Charles Hendricks, Mayor</w:t>
      </w:r>
    </w:p>
    <w:p w14:paraId="2532403B" w14:textId="77777777" w:rsidR="001574FC" w:rsidRDefault="001574FC" w:rsidP="001574FC">
      <w:pPr>
        <w:spacing w:after="0"/>
      </w:pPr>
    </w:p>
    <w:p w14:paraId="36B3CA75" w14:textId="0F0D350B" w:rsidR="001574FC" w:rsidRDefault="001574FC" w:rsidP="001574FC">
      <w:pPr>
        <w:spacing w:after="0"/>
      </w:pPr>
      <w:r>
        <w:t xml:space="preserve">Chair Sizemore </w:t>
      </w:r>
      <w:r w:rsidR="00457DDF">
        <w:t xml:space="preserve">noted that a quorum was present and </w:t>
      </w:r>
      <w:r>
        <w:t>called the meeting to order at 7:37 p.m.</w:t>
      </w:r>
    </w:p>
    <w:p w14:paraId="64361301" w14:textId="77777777" w:rsidR="001574FC" w:rsidRDefault="001574FC" w:rsidP="001574FC">
      <w:pPr>
        <w:spacing w:after="0"/>
      </w:pPr>
    </w:p>
    <w:p w14:paraId="27E15E2E" w14:textId="35C282B1" w:rsidR="001574FC" w:rsidRDefault="001574FC" w:rsidP="001574FC">
      <w:pPr>
        <w:spacing w:after="0"/>
      </w:pPr>
      <w:r>
        <w:t xml:space="preserve">Chair Sizemore began with a </w:t>
      </w:r>
      <w:r w:rsidRPr="00457DDF">
        <w:t>discuss</w:t>
      </w:r>
      <w:r w:rsidR="00457DDF">
        <w:t>ion</w:t>
      </w:r>
      <w:r w:rsidRPr="00457DDF">
        <w:t xml:space="preserve"> of </w:t>
      </w:r>
      <w:r w:rsidR="00457DDF">
        <w:t xml:space="preserve">the </w:t>
      </w:r>
      <w:r w:rsidR="00457DDF" w:rsidRPr="00457DDF">
        <w:t xml:space="preserve">format of </w:t>
      </w:r>
      <w:r w:rsidR="00457DDF">
        <w:t xml:space="preserve">work session </w:t>
      </w:r>
      <w:r w:rsidRPr="00457DDF">
        <w:t>meeting minutes</w:t>
      </w:r>
      <w:r w:rsidR="00457DDF">
        <w:t xml:space="preserve">. She noted the requirements </w:t>
      </w:r>
      <w:r w:rsidR="00CC128C">
        <w:t>of</w:t>
      </w:r>
      <w:r w:rsidR="00457DDF">
        <w:t xml:space="preserve"> the Open</w:t>
      </w:r>
      <w:r w:rsidR="00CC128C">
        <w:t xml:space="preserve"> </w:t>
      </w:r>
      <w:r w:rsidR="00457DDF">
        <w:t>Meetings Act</w:t>
      </w:r>
      <w:r w:rsidR="00CC128C">
        <w:t xml:space="preserve">, and it was determined that minutes </w:t>
      </w:r>
      <w:r w:rsidR="006758A8">
        <w:t xml:space="preserve">need only include the topics discussed and any decisions made so they </w:t>
      </w:r>
      <w:r w:rsidR="00CC128C">
        <w:t xml:space="preserve">could be </w:t>
      </w:r>
      <w:r w:rsidR="006758A8">
        <w:t>reviewed</w:t>
      </w:r>
      <w:r w:rsidR="00CC128C">
        <w:t xml:space="preserve"> at </w:t>
      </w:r>
      <w:r w:rsidR="006758A8">
        <w:t xml:space="preserve">the </w:t>
      </w:r>
      <w:r w:rsidR="00CC128C">
        <w:t xml:space="preserve">next Monday’s HDC meeting. </w:t>
      </w:r>
    </w:p>
    <w:p w14:paraId="0EBBB91B" w14:textId="77777777" w:rsidR="00CC128C" w:rsidRDefault="00CC128C" w:rsidP="001574FC">
      <w:pPr>
        <w:spacing w:after="0"/>
      </w:pPr>
    </w:p>
    <w:p w14:paraId="33115600" w14:textId="1D103399" w:rsidR="00CC128C" w:rsidRDefault="00CC128C" w:rsidP="001574FC">
      <w:pPr>
        <w:spacing w:after="0"/>
      </w:pPr>
      <w:r>
        <w:t xml:space="preserve">Chair Sizemore presented a list of HDC Priorities </w:t>
      </w:r>
      <w:r w:rsidR="006758A8">
        <w:t xml:space="preserve">for </w:t>
      </w:r>
      <w:r>
        <w:t xml:space="preserve">2024. She </w:t>
      </w:r>
      <w:r w:rsidR="006758A8">
        <w:t xml:space="preserve">briefly explained </w:t>
      </w:r>
      <w:r>
        <w:t>each item on the list</w:t>
      </w:r>
      <w:r w:rsidR="004E382B">
        <w:t>.</w:t>
      </w:r>
    </w:p>
    <w:p w14:paraId="61667B32" w14:textId="2E1E9807" w:rsidR="006758A8" w:rsidRPr="006758A8" w:rsidRDefault="006758A8" w:rsidP="006758A8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58A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Zoning ordinance</w:t>
      </w:r>
    </w:p>
    <w:p w14:paraId="22B1AF83" w14:textId="77777777" w:rsidR="006758A8" w:rsidRPr="006758A8" w:rsidRDefault="006758A8" w:rsidP="006758A8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Routine maintenance and repair</w:t>
      </w:r>
    </w:p>
    <w:p w14:paraId="648C82B4" w14:textId="77777777" w:rsidR="006758A8" w:rsidRPr="006758A8" w:rsidRDefault="006758A8" w:rsidP="006758A8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Environmental setting and appurtenances</w:t>
      </w:r>
    </w:p>
    <w:p w14:paraId="0F47763B" w14:textId="77777777" w:rsidR="006758A8" w:rsidRPr="006758A8" w:rsidRDefault="006758A8" w:rsidP="006758A8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Article 66B, MD CODE ANN.</w:t>
      </w:r>
    </w:p>
    <w:p w14:paraId="3C65F9C4" w14:textId="1F07F4CF" w:rsidR="006758A8" w:rsidRPr="006758A8" w:rsidRDefault="006758A8" w:rsidP="006758A8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Conformance/intersection with county safety codes</w:t>
      </w:r>
    </w:p>
    <w:p w14:paraId="38E357A0" w14:textId="483F73D7" w:rsidR="006758A8" w:rsidRPr="006758A8" w:rsidRDefault="006758A8" w:rsidP="006758A8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58A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Guidelines</w:t>
      </w:r>
    </w:p>
    <w:p w14:paraId="0F512E31" w14:textId="77777777" w:rsidR="006758A8" w:rsidRPr="006758A8" w:rsidRDefault="006758A8" w:rsidP="006758A8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Solar panels</w:t>
      </w:r>
    </w:p>
    <w:p w14:paraId="5684A388" w14:textId="77777777" w:rsidR="006758A8" w:rsidRPr="006758A8" w:rsidRDefault="006758A8" w:rsidP="006758A8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Fences</w:t>
      </w:r>
    </w:p>
    <w:p w14:paraId="6803D63A" w14:textId="30BCD002" w:rsidR="006758A8" w:rsidRPr="006758A8" w:rsidRDefault="006758A8" w:rsidP="006758A8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Siding</w:t>
      </w:r>
    </w:p>
    <w:p w14:paraId="031EC2EB" w14:textId="472C025A" w:rsidR="006758A8" w:rsidRPr="006758A8" w:rsidRDefault="006758A8" w:rsidP="006758A8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58A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Miscellaneous</w:t>
      </w:r>
    </w:p>
    <w:p w14:paraId="58141FE9" w14:textId="77777777" w:rsidR="006758A8" w:rsidRPr="006758A8" w:rsidRDefault="006758A8" w:rsidP="006758A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HDC pages on town website</w:t>
      </w:r>
    </w:p>
    <w:p w14:paraId="1DE5FF7D" w14:textId="77777777" w:rsidR="006758A8" w:rsidRPr="006758A8" w:rsidRDefault="006758A8" w:rsidP="006758A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Work permit application</w:t>
      </w:r>
    </w:p>
    <w:p w14:paraId="6D499A56" w14:textId="77777777" w:rsidR="006758A8" w:rsidRPr="006758A8" w:rsidRDefault="006758A8" w:rsidP="006758A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Establish and maintain an inventory of historic properties within the Historic District</w:t>
      </w:r>
    </w:p>
    <w:p w14:paraId="05B7C2EE" w14:textId="16484346" w:rsidR="006758A8" w:rsidRPr="006758A8" w:rsidRDefault="006758A8" w:rsidP="006758A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58A8">
        <w:rPr>
          <w:rFonts w:ascii="Calibri" w:eastAsia="Times New Roman" w:hAnsi="Calibri" w:cs="Calibri"/>
          <w:color w:val="000000"/>
          <w:kern w:val="0"/>
          <w14:ligatures w14:val="none"/>
        </w:rPr>
        <w:t>Public Input and Educational sessions on a quarterly basis</w:t>
      </w:r>
    </w:p>
    <w:p w14:paraId="7C1C0BB2" w14:textId="77777777" w:rsidR="004E382B" w:rsidRDefault="004E382B" w:rsidP="004E382B">
      <w:pPr>
        <w:spacing w:after="0"/>
      </w:pPr>
    </w:p>
    <w:p w14:paraId="70CED3D6" w14:textId="279EF47A" w:rsidR="001C7B53" w:rsidRDefault="004E382B" w:rsidP="004E382B">
      <w:pPr>
        <w:spacing w:after="0"/>
      </w:pPr>
      <w:r>
        <w:t xml:space="preserve">Discussion ensued regarding ordering the priorities </w:t>
      </w:r>
      <w:r w:rsidR="001C7B53">
        <w:t xml:space="preserve">and it was suggested that: </w:t>
      </w:r>
    </w:p>
    <w:p w14:paraId="1EA24CA3" w14:textId="0DBCC181" w:rsidR="004E382B" w:rsidRDefault="001C7B53" w:rsidP="001C7B53">
      <w:pPr>
        <w:spacing w:after="0"/>
      </w:pPr>
      <w:r>
        <w:t xml:space="preserve">A. </w:t>
      </w:r>
      <w:r w:rsidR="004E382B">
        <w:t>Zoning Ordinance</w:t>
      </w:r>
      <w:r>
        <w:t xml:space="preserve"> be the </w:t>
      </w:r>
      <w:proofErr w:type="gramStart"/>
      <w:r>
        <w:t>first priority</w:t>
      </w:r>
      <w:proofErr w:type="gramEnd"/>
      <w:r>
        <w:t xml:space="preserve">. </w:t>
      </w:r>
    </w:p>
    <w:p w14:paraId="1044D62D" w14:textId="3A02111D" w:rsidR="00B96B08" w:rsidRDefault="001C7B53" w:rsidP="00B96B08">
      <w:r>
        <w:t xml:space="preserve">Member Bradsher suggested that the ordinance </w:t>
      </w:r>
      <w:r w:rsidR="006758A8">
        <w:t>be</w:t>
      </w:r>
      <w:r>
        <w:t xml:space="preserve"> reviewed line by line. Chair Sizemore suggested dividing up the ordinance and reviewing it </w:t>
      </w:r>
      <w:r w:rsidR="006758A8">
        <w:t>a few sections at a time over the new few work sessions</w:t>
      </w:r>
      <w:r>
        <w:t xml:space="preserve">. Mayor </w:t>
      </w:r>
      <w:r w:rsidR="002A6055">
        <w:t>Hendricks</w:t>
      </w:r>
      <w:r>
        <w:t xml:space="preserve"> suggested </w:t>
      </w:r>
      <w:r w:rsidR="006758A8">
        <w:t>referencing</w:t>
      </w:r>
      <w:r>
        <w:t xml:space="preserve"> </w:t>
      </w:r>
      <w:r w:rsidR="0049438E">
        <w:t xml:space="preserve">the </w:t>
      </w:r>
      <w:hyperlink r:id="rId10" w:history="1">
        <w:r w:rsidR="0049438E" w:rsidRPr="006758A8">
          <w:rPr>
            <w:rStyle w:val="Hyperlink"/>
          </w:rPr>
          <w:t>2022</w:t>
        </w:r>
        <w:r w:rsidR="00B96B08" w:rsidRPr="006758A8">
          <w:rPr>
            <w:rStyle w:val="Hyperlink"/>
          </w:rPr>
          <w:t xml:space="preserve"> Maryland Statutes Land Use Division I - Single-Jurisdiction Planning and Zoning Title 8 - Historic Preservation</w:t>
        </w:r>
      </w:hyperlink>
      <w:r w:rsidR="00B96B08">
        <w:t xml:space="preserve"> documents to </w:t>
      </w:r>
      <w:r w:rsidR="006758A8">
        <w:t xml:space="preserve">make sure </w:t>
      </w:r>
      <w:r w:rsidR="00B96B08">
        <w:t xml:space="preserve">the HDC aligns </w:t>
      </w:r>
      <w:r w:rsidR="006758A8">
        <w:t>with state code</w:t>
      </w:r>
      <w:r w:rsidR="00B96B08">
        <w:t xml:space="preserve">. </w:t>
      </w:r>
    </w:p>
    <w:p w14:paraId="798F521F" w14:textId="500F5644" w:rsidR="0061742A" w:rsidRDefault="0061742A" w:rsidP="00B96B08">
      <w:r>
        <w:t xml:space="preserve">B. Guidelines </w:t>
      </w:r>
      <w:r w:rsidR="006758A8">
        <w:t>will be</w:t>
      </w:r>
      <w:r>
        <w:t xml:space="preserve"> the second priority. </w:t>
      </w:r>
    </w:p>
    <w:p w14:paraId="55C30407" w14:textId="775192CE" w:rsidR="0061742A" w:rsidRDefault="0061742A" w:rsidP="00B96B08">
      <w:r>
        <w:t xml:space="preserve">C. Miscellaneous bullet </w:t>
      </w:r>
      <w:r w:rsidR="00714E2F">
        <w:t>C</w:t>
      </w:r>
      <w:r>
        <w:t xml:space="preserve">1 </w:t>
      </w:r>
      <w:r w:rsidR="006758A8">
        <w:t xml:space="preserve">can </w:t>
      </w:r>
      <w:r>
        <w:t xml:space="preserve">be done concurrently. </w:t>
      </w:r>
      <w:r w:rsidR="00714E2F">
        <w:t xml:space="preserve">Chair Sizemore will </w:t>
      </w:r>
      <w:r w:rsidR="006758A8">
        <w:t>work on b</w:t>
      </w:r>
      <w:r w:rsidR="00714E2F">
        <w:t xml:space="preserve">ullet C2 to </w:t>
      </w:r>
      <w:r w:rsidR="006758A8">
        <w:t xml:space="preserve">correct an error, add a line for email address, and turn the form into a fillable PDF. </w:t>
      </w:r>
      <w:r w:rsidR="005E5AAE">
        <w:t xml:space="preserve">Regarding item C3, Mayor </w:t>
      </w:r>
      <w:r w:rsidR="005E5AAE">
        <w:lastRenderedPageBreak/>
        <w:t xml:space="preserve">Hendricks suggested working with the Planning Commission to </w:t>
      </w:r>
      <w:r w:rsidR="004D6C5D">
        <w:t>add more detail to the list of historic properties in Appendix B of the</w:t>
      </w:r>
      <w:r w:rsidR="005E5AAE">
        <w:t xml:space="preserve"> Comprehensive Plan. Member Bradsher stated that after the Town Council approves </w:t>
      </w:r>
      <w:r w:rsidR="004D6C5D">
        <w:t>any HDC edits to the zoning ordinance</w:t>
      </w:r>
      <w:r w:rsidR="005E5AAE">
        <w:t xml:space="preserve">, educational session </w:t>
      </w:r>
      <w:r w:rsidR="004D6C5D">
        <w:t xml:space="preserve">(item C4) </w:t>
      </w:r>
      <w:r w:rsidR="005E5AAE">
        <w:t>can be planned.</w:t>
      </w:r>
    </w:p>
    <w:p w14:paraId="38D5D789" w14:textId="52C25EC4" w:rsidR="005E5AAE" w:rsidRDefault="005E5AAE" w:rsidP="00B96B08">
      <w:r>
        <w:t xml:space="preserve">Mayor Hendricks </w:t>
      </w:r>
      <w:r w:rsidR="004D6C5D">
        <w:t>mentioned</w:t>
      </w:r>
      <w:r w:rsidR="0049438E">
        <w:t xml:space="preserve"> the informational brochure </w:t>
      </w:r>
      <w:r w:rsidR="004D6C5D">
        <w:t>about the historic districts</w:t>
      </w:r>
      <w:r w:rsidR="0049438E">
        <w:t xml:space="preserve"> that Jill Ruspi </w:t>
      </w:r>
      <w:r w:rsidR="004D6C5D">
        <w:t>developed when she was on the commission</w:t>
      </w:r>
      <w:r w:rsidR="0049438E">
        <w:t xml:space="preserve">. Chair Sizemore said that she would </w:t>
      </w:r>
      <w:r w:rsidR="004D6C5D">
        <w:t>a</w:t>
      </w:r>
      <w:r w:rsidR="0049438E">
        <w:t xml:space="preserve">sk Jill Ruspi about </w:t>
      </w:r>
      <w:r w:rsidR="004D6C5D">
        <w:t>it</w:t>
      </w:r>
      <w:r w:rsidR="0049438E">
        <w:t xml:space="preserve">. Member Bradsher stated that her son, Chip may be able to provide more of a professional graphic design to the brochure when </w:t>
      </w:r>
      <w:r w:rsidR="004D6C5D">
        <w:t xml:space="preserve">the content is </w:t>
      </w:r>
      <w:r w:rsidR="0049438E">
        <w:t>ready.</w:t>
      </w:r>
    </w:p>
    <w:p w14:paraId="57AB21C5" w14:textId="6EA45490" w:rsidR="0049438E" w:rsidRDefault="004D6C5D" w:rsidP="00B96B08">
      <w:r>
        <w:t>Action items</w:t>
      </w:r>
      <w:r w:rsidR="0049438E">
        <w:t>:</w:t>
      </w:r>
    </w:p>
    <w:p w14:paraId="10EAA6E3" w14:textId="55EF518E" w:rsidR="0049438E" w:rsidRDefault="0049438E" w:rsidP="0049438E">
      <w:pPr>
        <w:pStyle w:val="ListParagraph"/>
        <w:numPr>
          <w:ilvl w:val="0"/>
          <w:numId w:val="5"/>
        </w:numPr>
      </w:pPr>
      <w:r>
        <w:t xml:space="preserve">Member Bradsher will start looking at the first </w:t>
      </w:r>
      <w:r w:rsidR="004D6C5D">
        <w:t xml:space="preserve">few </w:t>
      </w:r>
      <w:r>
        <w:t>section</w:t>
      </w:r>
      <w:r w:rsidR="004D6C5D">
        <w:t>s</w:t>
      </w:r>
      <w:r>
        <w:t xml:space="preserve"> of the Zoning Ordinance.</w:t>
      </w:r>
    </w:p>
    <w:p w14:paraId="1A13C23C" w14:textId="314D1C3A" w:rsidR="0049438E" w:rsidRDefault="0049438E" w:rsidP="0049438E">
      <w:pPr>
        <w:pStyle w:val="ListParagraph"/>
        <w:numPr>
          <w:ilvl w:val="0"/>
          <w:numId w:val="5"/>
        </w:numPr>
      </w:pPr>
      <w:r>
        <w:t xml:space="preserve">Chair Sizemore will add discussion of additions to the </w:t>
      </w:r>
      <w:r w:rsidR="00342820">
        <w:t xml:space="preserve">HDWP </w:t>
      </w:r>
      <w:r>
        <w:t xml:space="preserve">application to the </w:t>
      </w:r>
      <w:r w:rsidR="00342820">
        <w:t>agenda for the next HDC regular meeting.</w:t>
      </w:r>
    </w:p>
    <w:p w14:paraId="517FAE4F" w14:textId="76409B55" w:rsidR="00342820" w:rsidRDefault="00342820" w:rsidP="0049438E">
      <w:pPr>
        <w:pStyle w:val="ListParagraph"/>
        <w:numPr>
          <w:ilvl w:val="0"/>
          <w:numId w:val="5"/>
        </w:numPr>
      </w:pPr>
      <w:r>
        <w:t xml:space="preserve">Chair Sizemore will contact Jill Ruspi to ask about the brochure. </w:t>
      </w:r>
    </w:p>
    <w:p w14:paraId="46685851" w14:textId="1908B8E4" w:rsidR="00342820" w:rsidRDefault="00342820" w:rsidP="0049438E">
      <w:pPr>
        <w:pStyle w:val="ListParagraph"/>
        <w:numPr>
          <w:ilvl w:val="0"/>
          <w:numId w:val="5"/>
        </w:numPr>
      </w:pPr>
      <w:r>
        <w:t>Chair Sizemore will begin looking at the HDC sections on the town’s website.</w:t>
      </w:r>
    </w:p>
    <w:p w14:paraId="535896C1" w14:textId="7FBF0242" w:rsidR="00342820" w:rsidRDefault="00342820" w:rsidP="00342820">
      <w:r>
        <w:t>Chair Sizemore closed the work session at 8:27 p.m.</w:t>
      </w:r>
    </w:p>
    <w:p w14:paraId="49F6F0B6" w14:textId="698D115C" w:rsidR="00342820" w:rsidRDefault="00342820" w:rsidP="00342820">
      <w:r>
        <w:t>Respectfully Submitted</w:t>
      </w:r>
    </w:p>
    <w:p w14:paraId="1D567FBA" w14:textId="32E0E0CF" w:rsidR="00342820" w:rsidRPr="00B96B08" w:rsidRDefault="00342820" w:rsidP="00342820">
      <w:r>
        <w:t>James Schneider</w:t>
      </w:r>
    </w:p>
    <w:p w14:paraId="76B84CBF" w14:textId="77777777" w:rsidR="00B96B08" w:rsidRPr="001574FC" w:rsidRDefault="00B96B08" w:rsidP="001C7B53"/>
    <w:sectPr w:rsidR="00B96B08" w:rsidRPr="001574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39C3" w14:textId="77777777" w:rsidR="00E2287C" w:rsidRDefault="00E2287C" w:rsidP="00342820">
      <w:pPr>
        <w:spacing w:after="0" w:line="240" w:lineRule="auto"/>
      </w:pPr>
      <w:r>
        <w:separator/>
      </w:r>
    </w:p>
  </w:endnote>
  <w:endnote w:type="continuationSeparator" w:id="0">
    <w:p w14:paraId="44EFBE0A" w14:textId="77777777" w:rsidR="00E2287C" w:rsidRDefault="00E2287C" w:rsidP="003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3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0CF0C" w14:textId="1F4EF03C" w:rsidR="00342820" w:rsidRDefault="00342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97D8A" w14:textId="77777777" w:rsidR="00342820" w:rsidRDefault="0034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411C" w14:textId="77777777" w:rsidR="00E2287C" w:rsidRDefault="00E2287C" w:rsidP="00342820">
      <w:pPr>
        <w:spacing w:after="0" w:line="240" w:lineRule="auto"/>
      </w:pPr>
      <w:r>
        <w:separator/>
      </w:r>
    </w:p>
  </w:footnote>
  <w:footnote w:type="continuationSeparator" w:id="0">
    <w:p w14:paraId="4022EE29" w14:textId="77777777" w:rsidR="00E2287C" w:rsidRDefault="00E2287C" w:rsidP="0034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A3A3" w14:textId="77777777" w:rsidR="00342820" w:rsidRDefault="00342820" w:rsidP="00342820">
    <w:pPr>
      <w:rPr>
        <w:b/>
        <w:bCs/>
        <w:sz w:val="28"/>
        <w:szCs w:val="28"/>
      </w:rPr>
    </w:pPr>
    <w:r w:rsidRPr="001574FC">
      <w:rPr>
        <w:b/>
        <w:bCs/>
        <w:sz w:val="28"/>
        <w:szCs w:val="28"/>
      </w:rPr>
      <w:t>Laytonsville Historic District Commission</w:t>
    </w:r>
  </w:p>
  <w:p w14:paraId="445A959E" w14:textId="5C3E8E8A" w:rsidR="00342820" w:rsidRPr="00342820" w:rsidRDefault="00342820" w:rsidP="00342820">
    <w:pPr>
      <w:rPr>
        <w:b/>
        <w:bCs/>
        <w:sz w:val="24"/>
        <w:szCs w:val="24"/>
      </w:rPr>
    </w:pPr>
    <w:r w:rsidRPr="001574FC">
      <w:rPr>
        <w:b/>
        <w:bCs/>
        <w:sz w:val="24"/>
        <w:szCs w:val="24"/>
      </w:rPr>
      <w:t>Work Session February 13, 202</w:t>
    </w:r>
    <w:r w:rsidR="006758A8">
      <w:rPr>
        <w:b/>
        <w:bCs/>
        <w:sz w:val="24"/>
        <w:szCs w:val="24"/>
      </w:rPr>
      <w:t>4</w:t>
    </w:r>
  </w:p>
  <w:p w14:paraId="349311E0" w14:textId="77777777" w:rsidR="00342820" w:rsidRDefault="0034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5B"/>
    <w:multiLevelType w:val="hybridMultilevel"/>
    <w:tmpl w:val="1B586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9BA"/>
    <w:multiLevelType w:val="hybridMultilevel"/>
    <w:tmpl w:val="BA34FEA6"/>
    <w:lvl w:ilvl="0" w:tplc="211A32C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35BC4"/>
    <w:multiLevelType w:val="multilevel"/>
    <w:tmpl w:val="5A9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A0A53"/>
    <w:multiLevelType w:val="hybridMultilevel"/>
    <w:tmpl w:val="071E7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13B4"/>
    <w:multiLevelType w:val="multilevel"/>
    <w:tmpl w:val="047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75C15"/>
    <w:multiLevelType w:val="hybridMultilevel"/>
    <w:tmpl w:val="0A7A5FBC"/>
    <w:lvl w:ilvl="0" w:tplc="9C1EB41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23882"/>
    <w:multiLevelType w:val="hybridMultilevel"/>
    <w:tmpl w:val="6748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31A4"/>
    <w:multiLevelType w:val="multilevel"/>
    <w:tmpl w:val="543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E1331"/>
    <w:multiLevelType w:val="hybridMultilevel"/>
    <w:tmpl w:val="73089C38"/>
    <w:lvl w:ilvl="0" w:tplc="B916131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62BCB"/>
    <w:multiLevelType w:val="hybridMultilevel"/>
    <w:tmpl w:val="A0820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23FD"/>
    <w:multiLevelType w:val="multilevel"/>
    <w:tmpl w:val="A0D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549CD"/>
    <w:multiLevelType w:val="hybridMultilevel"/>
    <w:tmpl w:val="02EEA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7E47"/>
    <w:multiLevelType w:val="hybridMultilevel"/>
    <w:tmpl w:val="DFBCAB5C"/>
    <w:lvl w:ilvl="0" w:tplc="1E723BC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35C0D"/>
    <w:multiLevelType w:val="multilevel"/>
    <w:tmpl w:val="2B0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161441">
    <w:abstractNumId w:val="0"/>
  </w:num>
  <w:num w:numId="2" w16cid:durableId="528563410">
    <w:abstractNumId w:val="11"/>
  </w:num>
  <w:num w:numId="3" w16cid:durableId="555553612">
    <w:abstractNumId w:val="3"/>
  </w:num>
  <w:num w:numId="4" w16cid:durableId="1224679541">
    <w:abstractNumId w:val="9"/>
  </w:num>
  <w:num w:numId="5" w16cid:durableId="752623141">
    <w:abstractNumId w:val="6"/>
  </w:num>
  <w:num w:numId="6" w16cid:durableId="522405051">
    <w:abstractNumId w:val="2"/>
  </w:num>
  <w:num w:numId="7" w16cid:durableId="4619250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98400363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67333807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18793784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65907148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1251498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93836530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460465216">
    <w:abstractNumId w:val="4"/>
  </w:num>
  <w:num w:numId="15" w16cid:durableId="2086949697">
    <w:abstractNumId w:val="13"/>
  </w:num>
  <w:num w:numId="16" w16cid:durableId="520508348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98662281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51638256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85349408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799225534">
    <w:abstractNumId w:val="10"/>
  </w:num>
  <w:num w:numId="21" w16cid:durableId="154818394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24026387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47138743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859782598">
    <w:abstractNumId w:val="7"/>
  </w:num>
  <w:num w:numId="25" w16cid:durableId="2692433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9111859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207154153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552763730">
    <w:abstractNumId w:val="5"/>
  </w:num>
  <w:num w:numId="29" w16cid:durableId="451825587">
    <w:abstractNumId w:val="8"/>
  </w:num>
  <w:num w:numId="30" w16cid:durableId="1923832367">
    <w:abstractNumId w:val="1"/>
  </w:num>
  <w:num w:numId="31" w16cid:durableId="613055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FC"/>
    <w:rsid w:val="000D4524"/>
    <w:rsid w:val="001375CB"/>
    <w:rsid w:val="00143CAE"/>
    <w:rsid w:val="001574FC"/>
    <w:rsid w:val="001C7B53"/>
    <w:rsid w:val="002A6055"/>
    <w:rsid w:val="00342820"/>
    <w:rsid w:val="00457DDF"/>
    <w:rsid w:val="0049438E"/>
    <w:rsid w:val="004D6C5D"/>
    <w:rsid w:val="004E382B"/>
    <w:rsid w:val="005E5AAE"/>
    <w:rsid w:val="0061742A"/>
    <w:rsid w:val="006758A8"/>
    <w:rsid w:val="00681DBD"/>
    <w:rsid w:val="006A7FF6"/>
    <w:rsid w:val="00704D94"/>
    <w:rsid w:val="00714E2F"/>
    <w:rsid w:val="007752EF"/>
    <w:rsid w:val="007F100B"/>
    <w:rsid w:val="008939D0"/>
    <w:rsid w:val="00B96B08"/>
    <w:rsid w:val="00C60E0A"/>
    <w:rsid w:val="00CC128C"/>
    <w:rsid w:val="00E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2FC7"/>
  <w15:chartTrackingRefBased/>
  <w15:docId w15:val="{2CEAC7B7-91F7-4C60-A9D4-C12E842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B0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20"/>
  </w:style>
  <w:style w:type="paragraph" w:styleId="Footer">
    <w:name w:val="footer"/>
    <w:basedOn w:val="Normal"/>
    <w:link w:val="FooterChar"/>
    <w:uiPriority w:val="99"/>
    <w:unhideWhenUsed/>
    <w:rsid w:val="003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20"/>
  </w:style>
  <w:style w:type="paragraph" w:styleId="NormalWeb">
    <w:name w:val="Normal (Web)"/>
    <w:basedOn w:val="Normal"/>
    <w:uiPriority w:val="99"/>
    <w:semiHidden/>
    <w:unhideWhenUsed/>
    <w:rsid w:val="0067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758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aw.justia.com/codes/maryland/2022/land-use/division-i/title-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7" ma:contentTypeDescription="Create a new document." ma:contentTypeScope="" ma:versionID="0fd4560a598ed0a90c94fd9938617c2a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595aa9fd8d41ded082b9230dfc81a83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BE94C3-F1F6-48DC-856C-3339A9E6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A839F-14EF-4A93-AE70-406C23DA8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1F38-C3DB-44E5-AEB8-9341D7C48059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2</cp:revision>
  <dcterms:created xsi:type="dcterms:W3CDTF">2024-02-20T16:42:00Z</dcterms:created>
  <dcterms:modified xsi:type="dcterms:W3CDTF">2024-02-20T16:42:00Z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</Properties>
</file>