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9574F3" w:rsidRDefault="00994081">
      <w:pPr>
        <w:pBdr>
          <w:top w:val="nil"/>
          <w:left w:val="nil"/>
          <w:bottom w:val="nil"/>
          <w:right w:val="nil"/>
          <w:between w:val="nil"/>
        </w:pBdr>
        <w:spacing w:after="0" w:line="240" w:lineRule="auto"/>
        <w:jc w:val="center"/>
        <w:rPr>
          <w:rFonts w:ascii="Helvetica Neue" w:eastAsia="Helvetica Neue" w:hAnsi="Helvetica Neue" w:cs="Helvetica Neue"/>
          <w:b/>
          <w:color w:val="000000"/>
          <w:sz w:val="24"/>
          <w:szCs w:val="24"/>
        </w:rPr>
      </w:pPr>
      <w:r>
        <w:rPr>
          <w:rFonts w:ascii="Helvetica Neue" w:eastAsia="Helvetica Neue" w:hAnsi="Helvetica Neue" w:cs="Helvetica Neue"/>
          <w:b/>
          <w:color w:val="000000"/>
          <w:sz w:val="24"/>
          <w:szCs w:val="24"/>
        </w:rPr>
        <w:t>LAYTONSVILLE HISTORIC DISTRICT COMMISSION</w:t>
      </w:r>
    </w:p>
    <w:p w14:paraId="00000002" w14:textId="77777777" w:rsidR="009574F3" w:rsidRDefault="00994081">
      <w:pPr>
        <w:pBdr>
          <w:top w:val="nil"/>
          <w:left w:val="nil"/>
          <w:bottom w:val="nil"/>
          <w:right w:val="nil"/>
          <w:between w:val="nil"/>
        </w:pBdr>
        <w:spacing w:after="0" w:line="240" w:lineRule="auto"/>
        <w:jc w:val="center"/>
        <w:rPr>
          <w:rFonts w:ascii="Helvetica Neue" w:eastAsia="Helvetica Neue" w:hAnsi="Helvetica Neue" w:cs="Helvetica Neue"/>
          <w:b/>
          <w:color w:val="000000"/>
          <w:sz w:val="24"/>
          <w:szCs w:val="24"/>
        </w:rPr>
      </w:pPr>
      <w:r>
        <w:rPr>
          <w:rFonts w:ascii="Helvetica Neue" w:eastAsia="Helvetica Neue" w:hAnsi="Helvetica Neue" w:cs="Helvetica Neue"/>
          <w:b/>
          <w:color w:val="000000"/>
          <w:sz w:val="24"/>
          <w:szCs w:val="24"/>
        </w:rPr>
        <w:t>Videoconference Meeting Minutes</w:t>
      </w:r>
    </w:p>
    <w:p w14:paraId="00000003" w14:textId="77777777" w:rsidR="009574F3" w:rsidRDefault="00994081">
      <w:pPr>
        <w:pBdr>
          <w:top w:val="nil"/>
          <w:left w:val="nil"/>
          <w:bottom w:val="nil"/>
          <w:right w:val="nil"/>
          <w:between w:val="nil"/>
        </w:pBdr>
        <w:spacing w:after="0" w:line="240" w:lineRule="auto"/>
        <w:jc w:val="center"/>
        <w:rPr>
          <w:rFonts w:ascii="Helvetica Neue" w:eastAsia="Helvetica Neue" w:hAnsi="Helvetica Neue" w:cs="Helvetica Neue"/>
          <w:b/>
          <w:color w:val="000000"/>
          <w:sz w:val="24"/>
          <w:szCs w:val="24"/>
        </w:rPr>
      </w:pPr>
      <w:r>
        <w:rPr>
          <w:rFonts w:ascii="Helvetica Neue" w:eastAsia="Helvetica Neue" w:hAnsi="Helvetica Neue" w:cs="Helvetica Neue"/>
          <w:b/>
          <w:color w:val="000000"/>
          <w:sz w:val="24"/>
          <w:szCs w:val="24"/>
        </w:rPr>
        <w:t>Monday, February 19, 2024</w:t>
      </w:r>
    </w:p>
    <w:p w14:paraId="00000004" w14:textId="77777777" w:rsidR="009574F3" w:rsidRDefault="009574F3">
      <w:pPr>
        <w:pBdr>
          <w:top w:val="nil"/>
          <w:left w:val="nil"/>
          <w:bottom w:val="nil"/>
          <w:right w:val="nil"/>
          <w:between w:val="nil"/>
        </w:pBdr>
        <w:spacing w:after="0" w:line="240" w:lineRule="auto"/>
        <w:jc w:val="center"/>
        <w:rPr>
          <w:rFonts w:ascii="Helvetica Neue" w:eastAsia="Helvetica Neue" w:hAnsi="Helvetica Neue" w:cs="Helvetica Neue"/>
          <w:b/>
          <w:color w:val="000000"/>
          <w:sz w:val="24"/>
          <w:szCs w:val="24"/>
        </w:rPr>
      </w:pPr>
    </w:p>
    <w:p w14:paraId="00000005" w14:textId="77777777" w:rsidR="009574F3" w:rsidRDefault="00994081">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Present: </w:t>
      </w:r>
    </w:p>
    <w:p w14:paraId="00000006" w14:textId="77777777" w:rsidR="009574F3" w:rsidRDefault="0099408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Jen Sizemore, Chair</w:t>
      </w:r>
    </w:p>
    <w:p w14:paraId="00000007" w14:textId="77777777" w:rsidR="009574F3" w:rsidRDefault="0099408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Becca Saah, Vice Chair</w:t>
      </w:r>
    </w:p>
    <w:p w14:paraId="00000008" w14:textId="77777777" w:rsidR="009574F3" w:rsidRDefault="0099408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Kris Bradsher</w:t>
      </w:r>
    </w:p>
    <w:p w14:paraId="00000009" w14:textId="77777777" w:rsidR="009574F3" w:rsidRDefault="0099408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Andy Drouliskos</w:t>
      </w:r>
    </w:p>
    <w:p w14:paraId="0000000A" w14:textId="77777777" w:rsidR="009574F3" w:rsidRDefault="0099408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Patick Murray</w:t>
      </w:r>
    </w:p>
    <w:p w14:paraId="0000000B" w14:textId="77777777" w:rsidR="009574F3" w:rsidRDefault="009574F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0C" w14:textId="77777777" w:rsidR="009574F3" w:rsidRDefault="00994081">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Absent:</w:t>
      </w:r>
    </w:p>
    <w:p w14:paraId="0000000D" w14:textId="77777777" w:rsidR="009574F3" w:rsidRDefault="0099408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None</w:t>
      </w:r>
    </w:p>
    <w:p w14:paraId="0000000E" w14:textId="77777777" w:rsidR="009574F3" w:rsidRDefault="009574F3">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0000000F" w14:textId="77777777" w:rsidR="009574F3" w:rsidRDefault="00994081">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Attendees:</w:t>
      </w:r>
    </w:p>
    <w:p w14:paraId="00000010" w14:textId="77777777" w:rsidR="009574F3" w:rsidRDefault="0099408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James Schneider, secretary</w:t>
      </w:r>
    </w:p>
    <w:p w14:paraId="00000011" w14:textId="77777777" w:rsidR="009574F3" w:rsidRDefault="00994081">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Charles Hendricks, Mayor</w:t>
      </w:r>
      <w:r>
        <w:rPr>
          <w:rFonts w:ascii="Times New Roman" w:eastAsia="Times New Roman" w:hAnsi="Times New Roman" w:cs="Times New Roman"/>
          <w:color w:val="000000"/>
          <w:sz w:val="24"/>
          <w:szCs w:val="24"/>
        </w:rPr>
        <w:t xml:space="preserve"> </w:t>
      </w:r>
    </w:p>
    <w:p w14:paraId="00000012" w14:textId="77777777" w:rsidR="009574F3" w:rsidRDefault="00994081">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Dan Wolf</w:t>
      </w:r>
    </w:p>
    <w:p w14:paraId="00000013" w14:textId="77777777" w:rsidR="009574F3" w:rsidRDefault="00994081">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Gary Scola</w:t>
      </w:r>
    </w:p>
    <w:p w14:paraId="00000014" w14:textId="77777777" w:rsidR="009574F3" w:rsidRDefault="00994081">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Approximately 3 other guests</w:t>
      </w:r>
    </w:p>
    <w:p w14:paraId="00000015" w14:textId="77777777" w:rsidR="009574F3" w:rsidRDefault="009574F3">
      <w:pPr>
        <w:spacing w:after="0"/>
        <w:rPr>
          <w:rFonts w:ascii="Times New Roman" w:eastAsia="Times New Roman" w:hAnsi="Times New Roman" w:cs="Times New Roman"/>
          <w:sz w:val="24"/>
          <w:szCs w:val="24"/>
        </w:rPr>
      </w:pPr>
    </w:p>
    <w:p w14:paraId="00000016" w14:textId="77777777" w:rsidR="009574F3" w:rsidRDefault="00994081">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Opening: </w:t>
      </w:r>
    </w:p>
    <w:p w14:paraId="00000018" w14:textId="757A9EFA" w:rsidR="009574F3" w:rsidRDefault="0099408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Chair Sizemore called the meeting to order at 7:31 p.m. She noted that a quorum was present. </w:t>
      </w:r>
    </w:p>
    <w:p w14:paraId="0000001A" w14:textId="7C31E303" w:rsidR="009574F3" w:rsidRDefault="0099408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first order of business was to approve the minutes from the January 15, 2024, meeting.  Chair Sizemore asked if any members had any comments or edits </w:t>
      </w:r>
      <w:r>
        <w:rPr>
          <w:rFonts w:ascii="Times New Roman" w:eastAsia="Times New Roman" w:hAnsi="Times New Roman" w:cs="Times New Roman"/>
          <w:sz w:val="24"/>
          <w:szCs w:val="24"/>
        </w:rPr>
        <w:t>to</w:t>
      </w:r>
      <w:r>
        <w:rPr>
          <w:rFonts w:ascii="Times New Roman" w:eastAsia="Times New Roman" w:hAnsi="Times New Roman" w:cs="Times New Roman"/>
          <w:color w:val="000000"/>
          <w:sz w:val="24"/>
          <w:szCs w:val="24"/>
        </w:rPr>
        <w:t xml:space="preserve"> the minutes. Member Bradsher made a motion to approve the minutes.  Member Drouliskos seconded. </w:t>
      </w:r>
      <w:r>
        <w:rPr>
          <w:rFonts w:ascii="Times New Roman" w:eastAsia="Times New Roman" w:hAnsi="Times New Roman" w:cs="Times New Roman"/>
          <w:sz w:val="24"/>
          <w:szCs w:val="24"/>
        </w:rPr>
        <w:t xml:space="preserve">Chair Sizemore, and Members Bradsher, Drouliskos, and Murray voted to approve the minutes.  </w:t>
      </w:r>
      <w:r>
        <w:rPr>
          <w:rFonts w:ascii="Times New Roman" w:eastAsia="Times New Roman" w:hAnsi="Times New Roman" w:cs="Times New Roman"/>
          <w:color w:val="000000"/>
          <w:sz w:val="24"/>
          <w:szCs w:val="24"/>
        </w:rPr>
        <w:t>Member Saah abstained. The minutes from the January 15, 2024, meeting was</w:t>
      </w:r>
      <w:r>
        <w:rPr>
          <w:rFonts w:ascii="Times New Roman" w:eastAsia="Times New Roman" w:hAnsi="Times New Roman" w:cs="Times New Roman"/>
          <w:color w:val="000000"/>
          <w:sz w:val="24"/>
          <w:szCs w:val="24"/>
        </w:rPr>
        <w:t xml:space="preserve"> approved.</w:t>
      </w:r>
    </w:p>
    <w:p w14:paraId="0000001C" w14:textId="20DEF695" w:rsidR="009574F3" w:rsidRDefault="0099408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Member Drouliskos moved to approve the minutes from the February 13, 2024, HDC work session. Member Bradsher seconded. The HDC members in attendance at that work session voted to approve those minutes.  Members Saah and Murray abstained. The minutes from the February 13, 2024, HDC work session were approved.</w:t>
      </w:r>
    </w:p>
    <w:p w14:paraId="0000001D" w14:textId="34A1893D" w:rsidR="009574F3" w:rsidRDefault="0099408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Member Bradsher </w:t>
      </w:r>
      <w:r>
        <w:rPr>
          <w:rFonts w:ascii="Times New Roman" w:eastAsia="Times New Roman" w:hAnsi="Times New Roman" w:cs="Times New Roman"/>
          <w:sz w:val="24"/>
          <w:szCs w:val="24"/>
        </w:rPr>
        <w:t>moved</w:t>
      </w:r>
      <w:r>
        <w:rPr>
          <w:rFonts w:ascii="Times New Roman" w:eastAsia="Times New Roman" w:hAnsi="Times New Roman" w:cs="Times New Roman"/>
          <w:color w:val="000000"/>
          <w:sz w:val="24"/>
          <w:szCs w:val="24"/>
        </w:rPr>
        <w:t xml:space="preserve"> to open the Public Hearing. Member Murray seconded. The motion was adop</w:t>
      </w:r>
      <w:r>
        <w:rPr>
          <w:rFonts w:ascii="Times New Roman" w:eastAsia="Times New Roman" w:hAnsi="Times New Roman" w:cs="Times New Roman"/>
          <w:sz w:val="24"/>
          <w:szCs w:val="24"/>
        </w:rPr>
        <w:t>ted unanimously,</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and the Public Hearing was opened at 7:34 p.m.</w:t>
      </w:r>
    </w:p>
    <w:p w14:paraId="0000001E" w14:textId="53789899" w:rsidR="009574F3" w:rsidRDefault="00994081">
      <w:pPr>
        <w:rPr>
          <w:rFonts w:ascii="Times New Roman" w:eastAsia="Times New Roman" w:hAnsi="Times New Roman" w:cs="Times New Roman"/>
          <w:b/>
          <w:color w:val="000000"/>
          <w:sz w:val="24"/>
          <w:szCs w:val="24"/>
          <w:u w:val="single"/>
        </w:rPr>
      </w:pPr>
      <w:r>
        <w:rPr>
          <w:rFonts w:ascii="Times New Roman" w:eastAsia="Times New Roman" w:hAnsi="Times New Roman" w:cs="Times New Roman"/>
          <w:sz w:val="24"/>
          <w:szCs w:val="24"/>
        </w:rPr>
        <w:t xml:space="preserve">The HDC proceeded in Public Hearing to consideration on </w:t>
      </w:r>
      <w:r>
        <w:rPr>
          <w:rFonts w:ascii="Times New Roman" w:eastAsia="Times New Roman" w:hAnsi="Times New Roman" w:cs="Times New Roman"/>
          <w:b/>
          <w:sz w:val="24"/>
          <w:szCs w:val="24"/>
          <w:u w:val="single"/>
        </w:rPr>
        <w:t>Permit</w:t>
      </w:r>
      <w:r>
        <w:rPr>
          <w:rFonts w:ascii="Times New Roman" w:eastAsia="Times New Roman" w:hAnsi="Times New Roman" w:cs="Times New Roman"/>
          <w:b/>
          <w:sz w:val="24"/>
          <w:szCs w:val="24"/>
          <w:u w:val="single"/>
        </w:rPr>
        <w:t xml:space="preserve"> Application 09-23 submitted by Dan Wolf for Parcel 600 on Brink Road and Laytonsville Road for repair work to the barn adjacent to the house at 7101 Brink Road (continuation)</w:t>
      </w:r>
    </w:p>
    <w:p w14:paraId="0000001F" w14:textId="77777777" w:rsidR="009574F3" w:rsidRDefault="00994081">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Chair Sizemore reviewed each part of the application needing to be discussed. Regarding the German siding, there were no comments or questions at this time. It was noted that v</w:t>
      </w:r>
      <w:r>
        <w:rPr>
          <w:rFonts w:ascii="Times New Roman" w:eastAsia="Times New Roman" w:hAnsi="Times New Roman" w:cs="Times New Roman"/>
          <w:sz w:val="24"/>
          <w:szCs w:val="24"/>
        </w:rPr>
        <w:t xml:space="preserve">inyl windows were being proposed to offer a little more security as well as protection from moisture getting into the barn and that they will be framed with wood pieces to resemble the look of the old windows. Chair Sizemore clarified that the windows fit into the same openings as the old windows, meaning they are the same size even if they appear larger.  Mr. Wolf agreed. </w:t>
      </w:r>
    </w:p>
    <w:p w14:paraId="4C8D3235" w14:textId="77777777" w:rsidR="00994081" w:rsidRDefault="00994081" w:rsidP="0099408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Mayor Hendricks attempted to interject during the HDC’s discussion with the property owner about the proposal.  Member Murray made a point of order to ascertain the appropriateness of the mayor’s</w:t>
      </w:r>
      <w:r>
        <w:rPr>
          <w:rFonts w:ascii="Times New Roman" w:eastAsia="Times New Roman" w:hAnsi="Times New Roman" w:cs="Times New Roman"/>
          <w:sz w:val="24"/>
          <w:szCs w:val="24"/>
        </w:rPr>
        <w:t xml:space="preserve"> engagement in the discussion at this point in the Public Hearing.  Based on the point of order, the mayor</w:t>
      </w:r>
      <w:r>
        <w:rPr>
          <w:rFonts w:ascii="Times New Roman" w:eastAsia="Times New Roman" w:hAnsi="Times New Roman" w:cs="Times New Roman"/>
          <w:sz w:val="24"/>
          <w:szCs w:val="24"/>
        </w:rPr>
        <w:t xml:space="preserve"> was ruled out of order insofar as the mayor</w:t>
      </w:r>
      <w:r>
        <w:rPr>
          <w:rFonts w:ascii="Times New Roman" w:eastAsia="Times New Roman" w:hAnsi="Times New Roman" w:cs="Times New Roman"/>
          <w:sz w:val="24"/>
          <w:szCs w:val="24"/>
        </w:rPr>
        <w:t xml:space="preserve"> is not a member of the HDC and the process being observed was that the HDC members were reviewing with the property owner the specifics of the proposal.  The mayor</w:t>
      </w:r>
      <w:r>
        <w:rPr>
          <w:rFonts w:ascii="Times New Roman" w:eastAsia="Times New Roman" w:hAnsi="Times New Roman" w:cs="Times New Roman"/>
          <w:sz w:val="24"/>
          <w:szCs w:val="24"/>
        </w:rPr>
        <w:t xml:space="preserve"> was advised that he would be given an opportunity to provide his comments at the appropriate time during the Public Hearing.  The mayor</w:t>
      </w:r>
      <w:r>
        <w:rPr>
          <w:rFonts w:ascii="Times New Roman" w:eastAsia="Times New Roman" w:hAnsi="Times New Roman" w:cs="Times New Roman"/>
          <w:sz w:val="24"/>
          <w:szCs w:val="24"/>
        </w:rPr>
        <w:t xml:space="preserve"> noted that when he was the HDC Chair things</w:t>
      </w:r>
      <w:r>
        <w:rPr>
          <w:rFonts w:ascii="Times New Roman" w:eastAsia="Times New Roman" w:hAnsi="Times New Roman" w:cs="Times New Roman"/>
          <w:sz w:val="24"/>
          <w:szCs w:val="24"/>
        </w:rPr>
        <w:t xml:space="preserve"> were done differently. The Chair noted that fact but</w:t>
      </w:r>
      <w:r>
        <w:rPr>
          <w:rFonts w:ascii="Times New Roman" w:eastAsia="Times New Roman" w:hAnsi="Times New Roman" w:cs="Times New Roman"/>
          <w:sz w:val="24"/>
          <w:szCs w:val="24"/>
        </w:rPr>
        <w:t xml:space="preserve"> insisted on a more orderly process for consideration of proposals, and asked the mayor</w:t>
      </w:r>
      <w:r>
        <w:rPr>
          <w:rFonts w:ascii="Times New Roman" w:eastAsia="Times New Roman" w:hAnsi="Times New Roman" w:cs="Times New Roman"/>
          <w:sz w:val="24"/>
          <w:szCs w:val="24"/>
        </w:rPr>
        <w:t xml:space="preserve"> to be patient and wait for his opportunity to present testimony at which time members could engage with him, if they found it necessary to do so.</w:t>
      </w:r>
    </w:p>
    <w:p w14:paraId="00000021" w14:textId="21E796B4" w:rsidR="009574F3" w:rsidRPr="00994081" w:rsidRDefault="00994081" w:rsidP="0099408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The public hearing proceeded to discuss the w</w:t>
      </w:r>
      <w:r>
        <w:rPr>
          <w:rFonts w:ascii="Times New Roman" w:eastAsia="Times New Roman" w:hAnsi="Times New Roman" w:cs="Times New Roman"/>
          <w:color w:val="000000"/>
          <w:sz w:val="24"/>
          <w:szCs w:val="24"/>
        </w:rPr>
        <w:t xml:space="preserve">eather-tight metal doors that </w:t>
      </w:r>
      <w:r>
        <w:rPr>
          <w:rFonts w:ascii="Times New Roman" w:eastAsia="Times New Roman" w:hAnsi="Times New Roman" w:cs="Times New Roman"/>
          <w:sz w:val="24"/>
          <w:szCs w:val="24"/>
        </w:rPr>
        <w:t>were</w:t>
      </w:r>
      <w:r>
        <w:rPr>
          <w:rFonts w:ascii="Times New Roman" w:eastAsia="Times New Roman" w:hAnsi="Times New Roman" w:cs="Times New Roman"/>
          <w:color w:val="000000"/>
          <w:sz w:val="24"/>
          <w:szCs w:val="24"/>
        </w:rPr>
        <w:t xml:space="preserve"> proposed, and the old wooden doors would be repaired and mounted in front of the metal doors to provide the appearance </w:t>
      </w:r>
      <w:r>
        <w:rPr>
          <w:rFonts w:ascii="Times New Roman" w:eastAsia="Times New Roman" w:hAnsi="Times New Roman" w:cs="Times New Roman"/>
          <w:sz w:val="24"/>
          <w:szCs w:val="24"/>
        </w:rPr>
        <w:t>to passers-by of the prior look</w:t>
      </w:r>
      <w:r>
        <w:rPr>
          <w:rFonts w:ascii="Times New Roman" w:eastAsia="Times New Roman" w:hAnsi="Times New Roman" w:cs="Times New Roman"/>
          <w:color w:val="000000"/>
          <w:sz w:val="24"/>
          <w:szCs w:val="24"/>
        </w:rPr>
        <w:t>. A new sliding wooden door</w:t>
      </w:r>
      <w:r>
        <w:rPr>
          <w:rFonts w:ascii="Times New Roman" w:eastAsia="Times New Roman" w:hAnsi="Times New Roman" w:cs="Times New Roman"/>
          <w:sz w:val="24"/>
          <w:szCs w:val="24"/>
        </w:rPr>
        <w:t xml:space="preserve"> was</w:t>
      </w:r>
      <w:r>
        <w:rPr>
          <w:rFonts w:ascii="Times New Roman" w:eastAsia="Times New Roman" w:hAnsi="Times New Roman" w:cs="Times New Roman"/>
          <w:color w:val="000000"/>
          <w:sz w:val="24"/>
          <w:szCs w:val="24"/>
        </w:rPr>
        <w:t xml:space="preserve"> proposed to replace the old door at the larger opening, which</w:t>
      </w:r>
      <w:r>
        <w:rPr>
          <w:rFonts w:ascii="Times New Roman" w:eastAsia="Times New Roman" w:hAnsi="Times New Roman" w:cs="Times New Roman"/>
          <w:sz w:val="24"/>
          <w:szCs w:val="24"/>
        </w:rPr>
        <w:t xml:space="preserve"> will allow</w:t>
      </w:r>
      <w:r>
        <w:rPr>
          <w:rFonts w:ascii="Times New Roman" w:eastAsia="Times New Roman" w:hAnsi="Times New Roman" w:cs="Times New Roman"/>
          <w:color w:val="000000"/>
          <w:sz w:val="24"/>
          <w:szCs w:val="24"/>
        </w:rPr>
        <w:t xml:space="preserve"> access for vehicles, farm animals, and other such uses. Regarding the </w:t>
      </w:r>
      <w:r>
        <w:rPr>
          <w:rFonts w:ascii="Times New Roman" w:eastAsia="Times New Roman" w:hAnsi="Times New Roman" w:cs="Times New Roman"/>
          <w:sz w:val="24"/>
          <w:szCs w:val="24"/>
        </w:rPr>
        <w:t xml:space="preserve">concrete apron repair and replacement, </w:t>
      </w:r>
      <w:r>
        <w:rPr>
          <w:rFonts w:ascii="Times New Roman" w:eastAsia="Times New Roman" w:hAnsi="Times New Roman" w:cs="Times New Roman"/>
          <w:color w:val="000000"/>
          <w:sz w:val="24"/>
          <w:szCs w:val="24"/>
        </w:rPr>
        <w:t>there were no comments or questions from HDC members.</w:t>
      </w:r>
    </w:p>
    <w:p w14:paraId="00000023" w14:textId="6ABF6614" w:rsidR="009574F3" w:rsidRPr="00994081" w:rsidRDefault="009940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Laytonsville Mayor </w:t>
      </w:r>
      <w:r>
        <w:rPr>
          <w:rFonts w:ascii="Times New Roman" w:eastAsia="Times New Roman" w:hAnsi="Times New Roman" w:cs="Times New Roman"/>
          <w:color w:val="000000"/>
          <w:sz w:val="24"/>
          <w:szCs w:val="24"/>
        </w:rPr>
        <w:t xml:space="preserve">Charles Hendricks, who is also the owner of a property adjoining 7101 Brink Road, </w:t>
      </w:r>
      <w:r>
        <w:rPr>
          <w:rFonts w:ascii="Times New Roman" w:eastAsia="Times New Roman" w:hAnsi="Times New Roman" w:cs="Times New Roman"/>
          <w:sz w:val="24"/>
          <w:szCs w:val="24"/>
        </w:rPr>
        <w:t xml:space="preserve">was given an opportunity to comment on the proposal regarding the work on the barn.  Mayor Hendricks proceeded to read from a prepared statement, which he previously submitted to the HDC membership.  Mayor Hendricks repeated </w:t>
      </w:r>
      <w:r>
        <w:rPr>
          <w:rFonts w:ascii="Times New Roman" w:eastAsia="Times New Roman" w:hAnsi="Times New Roman" w:cs="Times New Roman"/>
          <w:color w:val="000000"/>
          <w:sz w:val="24"/>
          <w:szCs w:val="24"/>
        </w:rPr>
        <w:t xml:space="preserve">that while the plans </w:t>
      </w:r>
      <w:r>
        <w:rPr>
          <w:rFonts w:ascii="Times New Roman" w:eastAsia="Times New Roman" w:hAnsi="Times New Roman" w:cs="Times New Roman"/>
          <w:sz w:val="24"/>
          <w:szCs w:val="24"/>
        </w:rPr>
        <w:t>showed</w:t>
      </w:r>
      <w:r>
        <w:rPr>
          <w:rFonts w:ascii="Times New Roman" w:eastAsia="Times New Roman" w:hAnsi="Times New Roman" w:cs="Times New Roman"/>
          <w:color w:val="000000"/>
          <w:sz w:val="24"/>
          <w:szCs w:val="24"/>
        </w:rPr>
        <w:t xml:space="preserve"> significant improvement, in his view, since the first submission, he remain</w:t>
      </w:r>
      <w:r>
        <w:rPr>
          <w:rFonts w:ascii="Times New Roman" w:eastAsia="Times New Roman" w:hAnsi="Times New Roman" w:cs="Times New Roman"/>
          <w:sz w:val="24"/>
          <w:szCs w:val="24"/>
        </w:rPr>
        <w:t xml:space="preserve">ed </w:t>
      </w:r>
      <w:r>
        <w:rPr>
          <w:rFonts w:ascii="Times New Roman" w:eastAsia="Times New Roman" w:hAnsi="Times New Roman" w:cs="Times New Roman"/>
          <w:color w:val="000000"/>
          <w:sz w:val="24"/>
          <w:szCs w:val="24"/>
        </w:rPr>
        <w:t xml:space="preserve">displeased about the size, placement, and lack of recess in the proposed replacement windows. </w:t>
      </w:r>
      <w:r>
        <w:rPr>
          <w:rFonts w:ascii="Times New Roman" w:eastAsia="Times New Roman" w:hAnsi="Times New Roman" w:cs="Times New Roman"/>
          <w:sz w:val="24"/>
          <w:szCs w:val="24"/>
        </w:rPr>
        <w:t>Mayor</w:t>
      </w:r>
      <w:r>
        <w:rPr>
          <w:rFonts w:ascii="Times New Roman" w:eastAsia="Times New Roman" w:hAnsi="Times New Roman" w:cs="Times New Roman"/>
          <w:sz w:val="24"/>
          <w:szCs w:val="24"/>
        </w:rPr>
        <w:t xml:space="preserve"> Hendricks</w:t>
      </w:r>
      <w:r>
        <w:rPr>
          <w:rFonts w:ascii="Times New Roman" w:eastAsia="Times New Roman" w:hAnsi="Times New Roman" w:cs="Times New Roman"/>
          <w:color w:val="000000"/>
          <w:sz w:val="24"/>
          <w:szCs w:val="24"/>
        </w:rPr>
        <w:t xml:space="preserve"> asked that the HDC clarify window placement on the second floor, where size and placement need more specification. He suggested that narrower windows on the second floor would be more in line with the historic character of the barn and would significantly improve the barn’s historic character without adding any significant costs. </w:t>
      </w:r>
      <w:r>
        <w:rPr>
          <w:rFonts w:ascii="Times New Roman" w:eastAsia="Times New Roman" w:hAnsi="Times New Roman" w:cs="Times New Roman"/>
          <w:sz w:val="24"/>
          <w:szCs w:val="24"/>
        </w:rPr>
        <w:t>He stated that he does not believe the proposed windows comply with the third paragraph of the section on windows in the Town's HDC Guidelines. The mayor</w:t>
      </w:r>
      <w:r>
        <w:rPr>
          <w:rFonts w:ascii="Times New Roman" w:eastAsia="Times New Roman" w:hAnsi="Times New Roman" w:cs="Times New Roman"/>
          <w:sz w:val="24"/>
          <w:szCs w:val="24"/>
        </w:rPr>
        <w:t xml:space="preserve"> asserted that while the guidelines authorize the HDC to approve the substitution of modern window materials for wooden windows, they do not authorize the approval of changes in the size or shape of the windows on historic structures.</w:t>
      </w:r>
    </w:p>
    <w:p w14:paraId="00000025" w14:textId="4BBC023A" w:rsidR="009574F3" w:rsidRDefault="009940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Chair Sizemore asked Mr. Wolf for additional details</w:t>
      </w:r>
      <w:r>
        <w:rPr>
          <w:rFonts w:ascii="Times New Roman" w:eastAsia="Times New Roman" w:hAnsi="Times New Roman" w:cs="Times New Roman"/>
          <w:color w:val="000000"/>
          <w:sz w:val="24"/>
          <w:szCs w:val="24"/>
        </w:rPr>
        <w:t xml:space="preserve"> about the </w:t>
      </w:r>
      <w:r>
        <w:rPr>
          <w:rFonts w:ascii="Times New Roman" w:eastAsia="Times New Roman" w:hAnsi="Times New Roman" w:cs="Times New Roman"/>
          <w:sz w:val="24"/>
          <w:szCs w:val="24"/>
        </w:rPr>
        <w:t>beam in the hayloft and its impact on the placement of the windows. Mr. Wolf responded that he had no intention of changing the placement of the windows.</w:t>
      </w:r>
    </w:p>
    <w:p w14:paraId="00000027" w14:textId="06AE59AB" w:rsidR="009574F3" w:rsidRDefault="0099408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Chair Sizemore took notice of the use of Photoshop for purposes of plan submissions and that it is understood that this is used to provide an approximation and</w:t>
      </w:r>
      <w:r>
        <w:rPr>
          <w:rFonts w:ascii="Times New Roman" w:eastAsia="Times New Roman" w:hAnsi="Times New Roman" w:cs="Times New Roman"/>
          <w:sz w:val="24"/>
          <w:szCs w:val="24"/>
        </w:rPr>
        <w:t xml:space="preserve"> should not be perceived as a precise rendition of how the structure will look when completed. </w:t>
      </w:r>
      <w:r>
        <w:rPr>
          <w:rFonts w:ascii="Times New Roman" w:eastAsia="Times New Roman" w:hAnsi="Times New Roman" w:cs="Times New Roman"/>
          <w:color w:val="000000"/>
          <w:sz w:val="24"/>
          <w:szCs w:val="24"/>
        </w:rPr>
        <w:t xml:space="preserve">Mr. Wolf further stated that the </w:t>
      </w:r>
      <w:r>
        <w:rPr>
          <w:rFonts w:ascii="Times New Roman" w:eastAsia="Times New Roman" w:hAnsi="Times New Roman" w:cs="Times New Roman"/>
          <w:sz w:val="24"/>
          <w:szCs w:val="24"/>
        </w:rPr>
        <w:t>hayloft doors are the doors that were on the hayloft in October when the project was started.</w:t>
      </w:r>
      <w:r>
        <w:rPr>
          <w:rFonts w:ascii="Times New Roman" w:eastAsia="Times New Roman" w:hAnsi="Times New Roman" w:cs="Times New Roman"/>
          <w:color w:val="000000"/>
          <w:sz w:val="24"/>
          <w:szCs w:val="24"/>
        </w:rPr>
        <w:t xml:space="preserve"> </w:t>
      </w:r>
    </w:p>
    <w:p w14:paraId="00000029" w14:textId="69B2AC7E" w:rsidR="009574F3" w:rsidRDefault="009940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Member Saah took note of Mayor </w:t>
      </w:r>
      <w:r>
        <w:rPr>
          <w:rFonts w:ascii="Times New Roman" w:eastAsia="Times New Roman" w:hAnsi="Times New Roman" w:cs="Times New Roman"/>
          <w:sz w:val="24"/>
          <w:szCs w:val="24"/>
        </w:rPr>
        <w:t>Hendricks concerns regarding the narrower windows, and insisted to the property owner, Mr. Wolf, that she desires there to be no more alterations in the plans, construction, or outcomes in the project.  Mr. Wolf indicated his understanding of Member Saah’s statement.</w:t>
      </w:r>
    </w:p>
    <w:p w14:paraId="0000002A" w14:textId="77777777" w:rsidR="009574F3" w:rsidRDefault="009940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was no further discussion on this proposal.</w:t>
      </w:r>
    </w:p>
    <w:p w14:paraId="0000002B" w14:textId="77777777" w:rsidR="009574F3" w:rsidRDefault="009574F3">
      <w:pPr>
        <w:spacing w:after="0" w:line="240" w:lineRule="auto"/>
        <w:rPr>
          <w:rFonts w:ascii="Times New Roman" w:eastAsia="Times New Roman" w:hAnsi="Times New Roman" w:cs="Times New Roman"/>
          <w:sz w:val="24"/>
          <w:szCs w:val="24"/>
        </w:rPr>
      </w:pPr>
    </w:p>
    <w:p w14:paraId="0000002C" w14:textId="2734BA80" w:rsidR="009574F3" w:rsidRDefault="00994081" w:rsidP="00994081">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lastRenderedPageBreak/>
        <w:t xml:space="preserve">The HDC proceeded in Public Hearing to consideration of </w:t>
      </w:r>
      <w:r>
        <w:rPr>
          <w:rFonts w:ascii="Times New Roman" w:eastAsia="Times New Roman" w:hAnsi="Times New Roman" w:cs="Times New Roman"/>
          <w:b/>
          <w:sz w:val="24"/>
          <w:szCs w:val="24"/>
          <w:u w:val="single"/>
        </w:rPr>
        <w:t>Permit</w:t>
      </w:r>
      <w:r>
        <w:rPr>
          <w:rFonts w:ascii="Times New Roman" w:eastAsia="Times New Roman" w:hAnsi="Times New Roman" w:cs="Times New Roman"/>
          <w:b/>
          <w:sz w:val="24"/>
          <w:szCs w:val="24"/>
          <w:u w:val="single"/>
        </w:rPr>
        <w:t xml:space="preserve"> Application 08-23 submitted by Gary Scola for paving the lot of the Citgo station at 21625 Laytonsville Road</w:t>
      </w:r>
    </w:p>
    <w:p w14:paraId="0000002E" w14:textId="77777777" w:rsidR="009574F3" w:rsidRDefault="00994081" w:rsidP="00994081">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Chair Sizemore shared the images showing areas where proposed asphalt will be located. </w:t>
      </w:r>
    </w:p>
    <w:p w14:paraId="0000002F" w14:textId="77777777" w:rsidR="009574F3" w:rsidRDefault="00994081" w:rsidP="00994081">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Member Bradsher asked if the gas station is getting public water or if there </w:t>
      </w:r>
      <w:r>
        <w:rPr>
          <w:rFonts w:ascii="Times New Roman" w:eastAsia="Times New Roman" w:hAnsi="Times New Roman" w:cs="Times New Roman"/>
          <w:sz w:val="24"/>
          <w:szCs w:val="24"/>
        </w:rPr>
        <w:t>are</w:t>
      </w:r>
      <w:r>
        <w:rPr>
          <w:rFonts w:ascii="Times New Roman" w:eastAsia="Times New Roman" w:hAnsi="Times New Roman" w:cs="Times New Roman"/>
          <w:color w:val="000000"/>
          <w:sz w:val="24"/>
          <w:szCs w:val="24"/>
        </w:rPr>
        <w:t xml:space="preserve"> septic fields or well areas located where the new pavement will be.</w:t>
      </w:r>
    </w:p>
    <w:p w14:paraId="00000030" w14:textId="77777777" w:rsidR="009574F3" w:rsidRDefault="00994081" w:rsidP="00994081">
      <w:pP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Mr. Scola responded that</w:t>
      </w:r>
      <w:r>
        <w:rPr>
          <w:rFonts w:ascii="Times New Roman" w:eastAsia="Times New Roman" w:hAnsi="Times New Roman" w:cs="Times New Roman"/>
          <w:sz w:val="24"/>
          <w:szCs w:val="24"/>
        </w:rPr>
        <w:t xml:space="preserve"> the water comes from the street, from the water meter on the sidewalk, and there is nothing in the area where they are proposing to put the asphalt, except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stone and rock. Mr. Scola stated that there will be no effect on any septic systems, water meters, or piping anywhere in that area. The HDC members had no additional questions or comments.</w:t>
      </w:r>
    </w:p>
    <w:p w14:paraId="00000031" w14:textId="77777777" w:rsidR="009574F3" w:rsidRDefault="00994081" w:rsidP="0099408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Mayor Hendricks asked if there is a septic tank on the property, and if so, where it is accessed.</w:t>
      </w:r>
    </w:p>
    <w:p w14:paraId="00000032" w14:textId="77777777" w:rsidR="009574F3" w:rsidRDefault="00994081" w:rsidP="00994081">
      <w:pPr>
        <w:tabs>
          <w:tab w:val="left" w:pos="360"/>
        </w:tabs>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Mr. Scola stated that he does</w:t>
      </w:r>
      <w:r>
        <w:rPr>
          <w:rFonts w:ascii="Times New Roman" w:eastAsia="Times New Roman" w:hAnsi="Times New Roman" w:cs="Times New Roman"/>
          <w:sz w:val="24"/>
          <w:szCs w:val="24"/>
        </w:rPr>
        <w:t xml:space="preserve"> not believe there is a septic tank on the property. He said that if there is a septic tank on the property, it is </w:t>
      </w:r>
      <w:proofErr w:type="gramStart"/>
      <w:r>
        <w:rPr>
          <w:rFonts w:ascii="Times New Roman" w:eastAsia="Times New Roman" w:hAnsi="Times New Roman" w:cs="Times New Roman"/>
          <w:sz w:val="24"/>
          <w:szCs w:val="24"/>
        </w:rPr>
        <w:t>definitely not</w:t>
      </w:r>
      <w:proofErr w:type="gramEnd"/>
      <w:r>
        <w:rPr>
          <w:rFonts w:ascii="Times New Roman" w:eastAsia="Times New Roman" w:hAnsi="Times New Roman" w:cs="Times New Roman"/>
          <w:sz w:val="24"/>
          <w:szCs w:val="24"/>
        </w:rPr>
        <w:t xml:space="preserve"> in the area proposed to be covered with asphalt. There was no further discussion on this proposal.</w:t>
      </w:r>
    </w:p>
    <w:p w14:paraId="00000033" w14:textId="77777777" w:rsidR="009574F3" w:rsidRDefault="00994081" w:rsidP="00994081">
      <w:pPr>
        <w:tabs>
          <w:tab w:val="left" w:pos="36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Member Saah moved to close the Public Hearing. </w:t>
      </w:r>
    </w:p>
    <w:p w14:paraId="00000034" w14:textId="77777777" w:rsidR="009574F3" w:rsidRDefault="00994081" w:rsidP="00994081">
      <w:pPr>
        <w:tabs>
          <w:tab w:val="left" w:pos="36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Member Drouliskos seconded the motion. </w:t>
      </w:r>
    </w:p>
    <w:p w14:paraId="00000035" w14:textId="581C3546" w:rsidR="009574F3" w:rsidRDefault="00994081" w:rsidP="00994081">
      <w:pPr>
        <w:tabs>
          <w:tab w:val="left" w:pos="36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The Public Hearing closed</w:t>
      </w:r>
      <w:r>
        <w:rPr>
          <w:rFonts w:ascii="Times New Roman" w:eastAsia="Times New Roman" w:hAnsi="Times New Roman" w:cs="Times New Roman"/>
          <w:sz w:val="24"/>
          <w:szCs w:val="24"/>
        </w:rPr>
        <w:t xml:space="preserve"> at 8:04 p.m. </w:t>
      </w:r>
    </w:p>
    <w:p w14:paraId="00000036" w14:textId="77777777" w:rsidR="009574F3" w:rsidRDefault="00994081" w:rsidP="00994081">
      <w:pPr>
        <w:tabs>
          <w:tab w:val="left" w:pos="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Member Murray moved to adopt and approve the Historic District Work Permit Application 08-23 from Mr. Dan Wolf, as </w:t>
      </w:r>
      <w:proofErr w:type="gramStart"/>
      <w:r>
        <w:rPr>
          <w:rFonts w:ascii="Times New Roman" w:eastAsia="Times New Roman" w:hAnsi="Times New Roman" w:cs="Times New Roman"/>
          <w:sz w:val="24"/>
          <w:szCs w:val="24"/>
        </w:rPr>
        <w:t>submitted</w:t>
      </w:r>
      <w:proofErr w:type="gramEnd"/>
      <w:r>
        <w:rPr>
          <w:rFonts w:ascii="Times New Roman" w:eastAsia="Times New Roman" w:hAnsi="Times New Roman" w:cs="Times New Roman"/>
          <w:sz w:val="24"/>
          <w:szCs w:val="24"/>
        </w:rPr>
        <w:t xml:space="preserve"> and considered in today’s Public Hearing. Member Saah seconded the motion, as stated. </w:t>
      </w:r>
    </w:p>
    <w:p w14:paraId="00000038" w14:textId="2002B36C" w:rsidR="009574F3" w:rsidRDefault="00994081">
      <w:pPr>
        <w:tabs>
          <w:tab w:val="left" w:pos="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members voted in favor, the motion was adopted, and the Permit approved.</w:t>
      </w:r>
    </w:p>
    <w:p w14:paraId="00000039" w14:textId="77777777" w:rsidR="009574F3" w:rsidRDefault="00994081">
      <w:pPr>
        <w:tabs>
          <w:tab w:val="left" w:pos="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Member Murray moved to adopt and approve the Historic District Work Permit Application 09-23 from Mr. Gary Scola, as </w:t>
      </w:r>
      <w:proofErr w:type="gramStart"/>
      <w:r>
        <w:rPr>
          <w:rFonts w:ascii="Times New Roman" w:eastAsia="Times New Roman" w:hAnsi="Times New Roman" w:cs="Times New Roman"/>
          <w:sz w:val="24"/>
          <w:szCs w:val="24"/>
        </w:rPr>
        <w:t>submitted</w:t>
      </w:r>
      <w:proofErr w:type="gramEnd"/>
      <w:r>
        <w:rPr>
          <w:rFonts w:ascii="Times New Roman" w:eastAsia="Times New Roman" w:hAnsi="Times New Roman" w:cs="Times New Roman"/>
          <w:sz w:val="24"/>
          <w:szCs w:val="24"/>
        </w:rPr>
        <w:t xml:space="preserve"> and considered in today’s Public Hearing. Member Drouliskos seconded the motion, as stated. </w:t>
      </w:r>
    </w:p>
    <w:p w14:paraId="0000003B" w14:textId="22A9E9A3" w:rsidR="009574F3" w:rsidRDefault="00994081">
      <w:pPr>
        <w:tabs>
          <w:tab w:val="left" w:pos="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members voted in favor, the motion was adopted, and the Permit approved.</w:t>
      </w:r>
    </w:p>
    <w:p w14:paraId="0000003C" w14:textId="77777777" w:rsidR="009574F3" w:rsidRDefault="00994081">
      <w:pPr>
        <w:tabs>
          <w:tab w:val="left" w:pos="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Chair Sizemore advised Mr. Scola that he will need to make sure that there are not any additional county or other approvals required, in addition to the HDC work permit.</w:t>
      </w:r>
    </w:p>
    <w:p w14:paraId="0000003D" w14:textId="77777777" w:rsidR="009574F3" w:rsidRDefault="009574F3">
      <w:pPr>
        <w:tabs>
          <w:tab w:val="left" w:pos="360"/>
        </w:tabs>
        <w:spacing w:after="0" w:line="240" w:lineRule="auto"/>
        <w:rPr>
          <w:rFonts w:ascii="Times New Roman" w:eastAsia="Times New Roman" w:hAnsi="Times New Roman" w:cs="Times New Roman"/>
          <w:sz w:val="24"/>
          <w:szCs w:val="24"/>
          <w:u w:val="single"/>
        </w:rPr>
      </w:pPr>
    </w:p>
    <w:p w14:paraId="0000003E" w14:textId="77777777" w:rsidR="009574F3" w:rsidRDefault="00994081">
      <w:pPr>
        <w:tabs>
          <w:tab w:val="left" w:pos="360"/>
        </w:tabs>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Bike Rack for Town Hall</w:t>
      </w:r>
    </w:p>
    <w:p w14:paraId="00000040" w14:textId="77777777" w:rsidR="009574F3" w:rsidRDefault="00994081">
      <w:pPr>
        <w:tabs>
          <w:tab w:val="left" w:pos="360"/>
        </w:tabs>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Chair Sizemore inquired of the HDC whether a work permit was needed to install a bike rack, previously designated for Miller Park, at Town Hall. Chair Sizemore shared an image showing the proposed site at Town Hall for installation. The HDC considered the issue, and because the bike rack is not a permanent fixture, it was determined with unanimity that an HDC work permit was not required.</w:t>
      </w:r>
    </w:p>
    <w:p w14:paraId="4688805E" w14:textId="77777777" w:rsidR="00994081" w:rsidRDefault="00994081">
      <w:pPr>
        <w:tabs>
          <w:tab w:val="left" w:pos="360"/>
        </w:tabs>
        <w:spacing w:after="0" w:line="240" w:lineRule="auto"/>
        <w:rPr>
          <w:rFonts w:ascii="Times New Roman" w:eastAsia="Times New Roman" w:hAnsi="Times New Roman" w:cs="Times New Roman"/>
          <w:b/>
          <w:sz w:val="24"/>
          <w:szCs w:val="24"/>
          <w:u w:val="single"/>
        </w:rPr>
      </w:pPr>
    </w:p>
    <w:p w14:paraId="00000041" w14:textId="77C7C975" w:rsidR="009574F3" w:rsidRDefault="00994081">
      <w:pPr>
        <w:tabs>
          <w:tab w:val="left" w:pos="360"/>
        </w:tabs>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Work Session Summary</w:t>
      </w:r>
    </w:p>
    <w:p w14:paraId="00000043" w14:textId="77777777" w:rsidR="009574F3" w:rsidRDefault="00994081">
      <w:pPr>
        <w:tabs>
          <w:tab w:val="left" w:pos="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Chair Sizemore reviewed the action items from the February 13 work session. Initial review of the HDC sections of the zoning ordinance will be for the purpose of correcting errors, particularly the referrals to an outdated section of the Maryland Code. Member Murray asked if state regulations are a threshold where we can choose to make things more restrictive. Chair Sizemore responded that we need to align with the state regulations, and if needed, we can consult with the town attorney on whether we can be </w:t>
      </w:r>
      <w:r>
        <w:rPr>
          <w:rFonts w:ascii="Times New Roman" w:eastAsia="Times New Roman" w:hAnsi="Times New Roman" w:cs="Times New Roman"/>
          <w:sz w:val="24"/>
          <w:szCs w:val="24"/>
        </w:rPr>
        <w:t>more restrictive.</w:t>
      </w:r>
    </w:p>
    <w:p w14:paraId="00000044" w14:textId="77777777" w:rsidR="009574F3" w:rsidRDefault="009574F3">
      <w:pPr>
        <w:tabs>
          <w:tab w:val="left" w:pos="360"/>
        </w:tabs>
        <w:spacing w:after="0" w:line="240" w:lineRule="auto"/>
        <w:rPr>
          <w:rFonts w:ascii="Times New Roman" w:eastAsia="Times New Roman" w:hAnsi="Times New Roman" w:cs="Times New Roman"/>
          <w:sz w:val="24"/>
          <w:szCs w:val="24"/>
        </w:rPr>
      </w:pPr>
    </w:p>
    <w:p w14:paraId="00000045" w14:textId="77777777" w:rsidR="009574F3" w:rsidRDefault="00994081">
      <w:pPr>
        <w:tabs>
          <w:tab w:val="left" w:pos="360"/>
        </w:tabs>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Revised Historic District Work Permit Application</w:t>
      </w:r>
    </w:p>
    <w:p w14:paraId="00000048" w14:textId="6B74DCEB" w:rsidR="009574F3" w:rsidRPr="00994081" w:rsidRDefault="00994081">
      <w:pPr>
        <w:tabs>
          <w:tab w:val="left" w:pos="36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Chair Sizemore shared the proposed Historic District Work Permit Application form. Changes included adding space for an email address, correcting the number of days in advance of a </w:t>
      </w:r>
      <w:r>
        <w:rPr>
          <w:rFonts w:ascii="Times New Roman" w:eastAsia="Times New Roman" w:hAnsi="Times New Roman" w:cs="Times New Roman"/>
          <w:color w:val="000000"/>
          <w:sz w:val="24"/>
          <w:szCs w:val="24"/>
        </w:rPr>
        <w:lastRenderedPageBreak/>
        <w:t xml:space="preserve">meeting a work permit needs to be submitted, and making the form a fillable PDF. Member Murray moved to adopt the new form as shown. Member Saah seconded the motion. </w:t>
      </w:r>
      <w:r>
        <w:rPr>
          <w:rFonts w:ascii="Times New Roman" w:eastAsia="Times New Roman" w:hAnsi="Times New Roman" w:cs="Times New Roman"/>
          <w:sz w:val="24"/>
          <w:szCs w:val="24"/>
        </w:rPr>
        <w:t xml:space="preserve">The motion was unanimously adopted and the HDC Work Permit Application form, as </w:t>
      </w:r>
      <w:proofErr w:type="gramStart"/>
      <w:r>
        <w:rPr>
          <w:rFonts w:ascii="Times New Roman" w:eastAsia="Times New Roman" w:hAnsi="Times New Roman" w:cs="Times New Roman"/>
          <w:sz w:val="24"/>
          <w:szCs w:val="24"/>
        </w:rPr>
        <w:t>amended</w:t>
      </w:r>
      <w:proofErr w:type="gramEnd"/>
      <w:r>
        <w:rPr>
          <w:rFonts w:ascii="Times New Roman" w:eastAsia="Times New Roman" w:hAnsi="Times New Roman" w:cs="Times New Roman"/>
          <w:sz w:val="24"/>
          <w:szCs w:val="24"/>
        </w:rPr>
        <w:t xml:space="preserve"> was approved for use.</w:t>
      </w:r>
      <w:r>
        <w:rPr>
          <w:rFonts w:ascii="Times New Roman" w:eastAsia="Times New Roman" w:hAnsi="Times New Roman" w:cs="Times New Roman"/>
          <w:color w:val="000000"/>
          <w:sz w:val="24"/>
          <w:szCs w:val="24"/>
        </w:rPr>
        <w:t xml:space="preserve">  </w:t>
      </w:r>
    </w:p>
    <w:p w14:paraId="00000049" w14:textId="77777777" w:rsidR="009574F3" w:rsidRDefault="00994081">
      <w:pPr>
        <w:tabs>
          <w:tab w:val="left" w:pos="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Member Murray moved to grant Chair Sizemore authority to make any other typographical edits necessary to the form, as needed.  The motion was seconded.  It was unanimously approved.</w:t>
      </w:r>
    </w:p>
    <w:p w14:paraId="0000004B" w14:textId="77777777" w:rsidR="009574F3" w:rsidRDefault="009574F3">
      <w:pPr>
        <w:tabs>
          <w:tab w:val="left" w:pos="360"/>
        </w:tabs>
        <w:spacing w:after="0" w:line="240" w:lineRule="auto"/>
        <w:rPr>
          <w:rFonts w:ascii="Times New Roman" w:eastAsia="Times New Roman" w:hAnsi="Times New Roman" w:cs="Times New Roman"/>
          <w:b/>
          <w:sz w:val="24"/>
          <w:szCs w:val="24"/>
          <w:u w:val="single"/>
        </w:rPr>
      </w:pPr>
    </w:p>
    <w:p w14:paraId="50F30DEF" w14:textId="77777777" w:rsidR="00994081" w:rsidRDefault="00994081" w:rsidP="00994081">
      <w:pPr>
        <w:spacing w:after="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Open forum on Laytonsville historic preservation issues:</w:t>
      </w:r>
    </w:p>
    <w:p w14:paraId="0000004D" w14:textId="1DC2B052" w:rsidR="009574F3" w:rsidRPr="00994081" w:rsidRDefault="00994081" w:rsidP="00994081">
      <w:pPr>
        <w:spacing w:after="0"/>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There were no issues raised at this time.</w:t>
      </w:r>
    </w:p>
    <w:p w14:paraId="0000004F" w14:textId="7D4C00E1" w:rsidR="009574F3" w:rsidRDefault="00994081">
      <w:pPr>
        <w:tabs>
          <w:tab w:val="left" w:pos="36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Member Bradsher </w:t>
      </w:r>
      <w:r>
        <w:rPr>
          <w:rFonts w:ascii="Times New Roman" w:eastAsia="Times New Roman" w:hAnsi="Times New Roman" w:cs="Times New Roman"/>
          <w:sz w:val="24"/>
          <w:szCs w:val="24"/>
        </w:rPr>
        <w:t>asked to have the HDC zoning ordinance provided as a WORD document or placed in the Google shared folder for collaborative review by the members.</w:t>
      </w:r>
      <w:r>
        <w:rPr>
          <w:rFonts w:ascii="Times New Roman" w:eastAsia="Times New Roman" w:hAnsi="Times New Roman" w:cs="Times New Roman"/>
          <w:color w:val="000000"/>
          <w:sz w:val="24"/>
          <w:szCs w:val="24"/>
        </w:rPr>
        <w:t xml:space="preserve"> Mayor Hendricks offered to send it to all HDC m</w:t>
      </w:r>
      <w:r>
        <w:rPr>
          <w:rFonts w:ascii="Times New Roman" w:eastAsia="Times New Roman" w:hAnsi="Times New Roman" w:cs="Times New Roman"/>
          <w:sz w:val="24"/>
          <w:szCs w:val="24"/>
        </w:rPr>
        <w:t xml:space="preserve">embers and noted it is </w:t>
      </w:r>
      <w:r>
        <w:rPr>
          <w:rFonts w:ascii="Times New Roman" w:eastAsia="Times New Roman" w:hAnsi="Times New Roman" w:cs="Times New Roman"/>
          <w:color w:val="000000"/>
          <w:sz w:val="24"/>
          <w:szCs w:val="24"/>
        </w:rPr>
        <w:t>94 pages.</w:t>
      </w:r>
    </w:p>
    <w:p w14:paraId="00000050" w14:textId="77777777" w:rsidR="009574F3" w:rsidRDefault="00994081" w:rsidP="00994081">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It was announced that the </w:t>
      </w:r>
      <w:r>
        <w:rPr>
          <w:rFonts w:ascii="Times New Roman" w:eastAsia="Times New Roman" w:hAnsi="Times New Roman" w:cs="Times New Roman"/>
          <w:color w:val="000000"/>
          <w:sz w:val="24"/>
          <w:szCs w:val="24"/>
        </w:rPr>
        <w:t xml:space="preserve">next HDC work session will be March 12, 2024, at Town Hall and that the next HDC regular meeting will be March 18, 2024. </w:t>
      </w:r>
    </w:p>
    <w:p w14:paraId="00000051" w14:textId="77777777" w:rsidR="009574F3" w:rsidRDefault="00994081" w:rsidP="00994081">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Member Murray moved to adjourn the meeting. </w:t>
      </w:r>
    </w:p>
    <w:p w14:paraId="00000052" w14:textId="77777777" w:rsidR="009574F3" w:rsidRDefault="00994081" w:rsidP="00994081">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Member Bradsher seconded the motion. </w:t>
      </w:r>
    </w:p>
    <w:p w14:paraId="00000053" w14:textId="40F7A303" w:rsidR="009574F3" w:rsidRDefault="00994081" w:rsidP="00994081">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There were no objections to the motion and the meeting was adjourned </w:t>
      </w:r>
      <w:r>
        <w:rPr>
          <w:rFonts w:ascii="Times New Roman" w:eastAsia="Times New Roman" w:hAnsi="Times New Roman" w:cs="Times New Roman"/>
          <w:color w:val="000000"/>
          <w:sz w:val="24"/>
          <w:szCs w:val="24"/>
        </w:rPr>
        <w:t>at</w:t>
      </w:r>
      <w:r>
        <w:rPr>
          <w:rFonts w:ascii="Times New Roman" w:eastAsia="Times New Roman" w:hAnsi="Times New Roman" w:cs="Times New Roman"/>
          <w:color w:val="000000"/>
          <w:sz w:val="24"/>
          <w:szCs w:val="24"/>
        </w:rPr>
        <w:t xml:space="preserve"> 8:17 p.m.</w:t>
      </w:r>
    </w:p>
    <w:p w14:paraId="00000054" w14:textId="77777777" w:rsidR="009574F3" w:rsidRDefault="009574F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55" w14:textId="77777777" w:rsidR="009574F3" w:rsidRDefault="009574F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56" w14:textId="77777777" w:rsidR="009574F3" w:rsidRDefault="0099408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Respectfully Submitted,</w:t>
      </w:r>
    </w:p>
    <w:p w14:paraId="00000057" w14:textId="77777777" w:rsidR="009574F3" w:rsidRDefault="0099408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James Schneider, Secretary</w:t>
      </w:r>
    </w:p>
    <w:p w14:paraId="00000058" w14:textId="77777777" w:rsidR="009574F3" w:rsidRDefault="009574F3">
      <w:pPr>
        <w:rPr>
          <w:rFonts w:ascii="Times New Roman" w:eastAsia="Times New Roman" w:hAnsi="Times New Roman" w:cs="Times New Roman"/>
          <w:color w:val="000000"/>
          <w:sz w:val="24"/>
          <w:szCs w:val="24"/>
        </w:rPr>
      </w:pPr>
    </w:p>
    <w:sectPr w:rsidR="009574F3">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E7D70" w14:textId="77777777" w:rsidR="00994081" w:rsidRDefault="00994081">
      <w:pPr>
        <w:spacing w:after="0" w:line="240" w:lineRule="auto"/>
      </w:pPr>
      <w:r>
        <w:separator/>
      </w:r>
    </w:p>
  </w:endnote>
  <w:endnote w:type="continuationSeparator" w:id="0">
    <w:p w14:paraId="187FF336" w14:textId="77777777" w:rsidR="00994081" w:rsidRDefault="00994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7B66E597-B032-4EE8-960A-53CD882BACA5}"/>
    <w:embedBold r:id="rId2" w:fontKey="{A77D72CF-3069-42F0-85E9-42297B43A27C}"/>
  </w:font>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3" w:fontKey="{CC05A640-46BC-4E8D-9281-7D4E2741B047}"/>
    <w:embedBold r:id="rId4" w:fontKey="{9D694C0C-CD18-40D4-A6CA-EECE94DDCF5A}"/>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5" w:fontKey="{BF18A0D6-08E3-4F6C-994B-A93186B1D6D5}"/>
    <w:embedItalic r:id="rId6" w:fontKey="{4644741A-1177-4104-82ED-665B724BE245}"/>
  </w:font>
  <w:font w:name="Calibri Light">
    <w:panose1 w:val="020F0302020204030204"/>
    <w:charset w:val="00"/>
    <w:family w:val="swiss"/>
    <w:pitch w:val="variable"/>
    <w:sig w:usb0="E4002EFF" w:usb1="C000247B" w:usb2="00000009" w:usb3="00000000" w:csb0="000001FF" w:csb1="00000000"/>
    <w:embedRegular r:id="rId7" w:fontKey="{A2822B6F-68A2-4A40-AA40-FEFBAF4609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9" w14:textId="698DAC01" w:rsidR="009574F3" w:rsidRDefault="00994081">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05A" w14:textId="77777777" w:rsidR="009574F3" w:rsidRDefault="009574F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9B7EF" w14:textId="77777777" w:rsidR="00994081" w:rsidRDefault="00994081">
      <w:pPr>
        <w:spacing w:after="0" w:line="240" w:lineRule="auto"/>
      </w:pPr>
      <w:r>
        <w:separator/>
      </w:r>
    </w:p>
  </w:footnote>
  <w:footnote w:type="continuationSeparator" w:id="0">
    <w:p w14:paraId="3718A6CC" w14:textId="77777777" w:rsidR="00994081" w:rsidRDefault="0099408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4F3"/>
    <w:rsid w:val="009574F3"/>
    <w:rsid w:val="009940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4A5C1"/>
  <w15:docId w15:val="{6E8538EB-5F19-4481-AFB2-DA0EFF0AB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D6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rsid w:val="002C0D65"/>
    <w:pPr>
      <w:spacing w:before="160" w:after="0" w:line="240" w:lineRule="auto"/>
    </w:pPr>
    <w:rPr>
      <w:rFonts w:ascii="Helvetica Neue" w:eastAsia="Arial Unicode MS" w:hAnsi="Helvetica Neue" w:cs="Arial Unicode MS"/>
      <w:color w:val="000000"/>
      <w:sz w:val="24"/>
      <w:szCs w:val="24"/>
      <w:u w:color="000000"/>
      <w14:textOutline w14:w="12700" w14:cap="flat" w14:cmpd="sng" w14:algn="ctr">
        <w14:noFill/>
        <w14:prstDash w14:val="solid"/>
        <w14:miter w14:lim="100000"/>
      </w14:textOutline>
    </w:rPr>
  </w:style>
  <w:style w:type="paragraph" w:styleId="ListParagraph">
    <w:name w:val="List Paragraph"/>
    <w:basedOn w:val="Normal"/>
    <w:uiPriority w:val="34"/>
    <w:qFormat/>
    <w:rsid w:val="004C5140"/>
    <w:pPr>
      <w:spacing w:after="0" w:line="240" w:lineRule="auto"/>
      <w:ind w:left="720"/>
      <w:contextualSpacing/>
    </w:pPr>
    <w:rPr>
      <w:rFonts w:eastAsiaTheme="minorEastAsia"/>
      <w:sz w:val="24"/>
      <w:szCs w:val="24"/>
    </w:rPr>
  </w:style>
  <w:style w:type="paragraph" w:styleId="Revision">
    <w:name w:val="Revision"/>
    <w:hidden/>
    <w:uiPriority w:val="99"/>
    <w:semiHidden/>
    <w:rsid w:val="007F4742"/>
    <w:pPr>
      <w:spacing w:after="0" w:line="240" w:lineRule="auto"/>
    </w:pPr>
  </w:style>
  <w:style w:type="character" w:styleId="Strong">
    <w:name w:val="Strong"/>
    <w:basedOn w:val="DefaultParagraphFont"/>
    <w:uiPriority w:val="22"/>
    <w:qFormat/>
    <w:rsid w:val="00F5192D"/>
    <w:rPr>
      <w:b/>
      <w:bCs/>
    </w:rPr>
  </w:style>
  <w:style w:type="paragraph" w:styleId="Header">
    <w:name w:val="header"/>
    <w:basedOn w:val="Normal"/>
    <w:link w:val="HeaderChar"/>
    <w:uiPriority w:val="99"/>
    <w:unhideWhenUsed/>
    <w:rsid w:val="00B10C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0CDD"/>
  </w:style>
  <w:style w:type="paragraph" w:styleId="Footer">
    <w:name w:val="footer"/>
    <w:basedOn w:val="Normal"/>
    <w:link w:val="FooterChar"/>
    <w:uiPriority w:val="99"/>
    <w:unhideWhenUsed/>
    <w:rsid w:val="00B10C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0CDD"/>
  </w:style>
  <w:style w:type="character" w:customStyle="1" w:styleId="zm-avatar">
    <w:name w:val="zm-avatar"/>
    <w:basedOn w:val="DefaultParagraphFont"/>
    <w:rsid w:val="00CE00F5"/>
  </w:style>
  <w:style w:type="character" w:customStyle="1" w:styleId="user-name-span">
    <w:name w:val="user-name-span"/>
    <w:basedOn w:val="DefaultParagraphFont"/>
    <w:rsid w:val="00CE00F5"/>
  </w:style>
  <w:style w:type="character" w:customStyle="1" w:styleId="time">
    <w:name w:val="time"/>
    <w:basedOn w:val="DefaultParagraphFont"/>
    <w:rsid w:val="00CE00F5"/>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customXml" Target="../customXml/item4.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ustomXml" Target="../customXml/item3.xml"/><Relationship Id="rId5" Type="http://schemas.openxmlformats.org/officeDocument/2006/relationships/footnotes" Target="footnotes.xml"/><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xsQUJu1SMat4StBj2JPIzvcU4g==">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</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13646C0A46A2354BA7F2A54C3C738755" ma:contentTypeVersion="17" ma:contentTypeDescription="Create a new document." ma:contentTypeScope="" ma:versionID="0fd4560a598ed0a90c94fd9938617c2a">
  <xsd:schema xmlns:xsd="http://www.w3.org/2001/XMLSchema" xmlns:xs="http://www.w3.org/2001/XMLSchema" xmlns:p="http://schemas.microsoft.com/office/2006/metadata/properties" xmlns:ns2="51138d83-aba4-4ee5-9495-133da7977a5e" xmlns:ns3="c88d6079-9c6f-45af-a428-82301dd4d2f0" targetNamespace="http://schemas.microsoft.com/office/2006/metadata/properties" ma:root="true" ma:fieldsID="595aa9fd8d41ded082b9230dfc81a832" ns2:_="" ns3:_="">
    <xsd:import namespace="51138d83-aba4-4ee5-9495-133da7977a5e"/>
    <xsd:import namespace="c88d6079-9c6f-45af-a428-82301dd4d2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138d83-aba4-4ee5-9495-133da7977a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aeb0ddb-7f17-4f56-b177-3697183c62a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8d6079-9c6f-45af-a428-82301dd4d2f0"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90cca30-b833-4725-ad12-d49de815a4e8}" ma:internalName="TaxCatchAll" ma:showField="CatchAllData" ma:web="c88d6079-9c6f-45af-a428-82301dd4d2f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88d6079-9c6f-45af-a428-82301dd4d2f0" xsi:nil="true"/>
    <lcf76f155ced4ddcb4097134ff3c332f xmlns="51138d83-aba4-4ee5-9495-133da7977a5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40EE3D0F-FB2B-4B42-810A-4857A84B8E0E}"/>
</file>

<file path=customXml/itemProps3.xml><?xml version="1.0" encoding="utf-8"?>
<ds:datastoreItem xmlns:ds="http://schemas.openxmlformats.org/officeDocument/2006/customXml" ds:itemID="{FB596B48-7893-4107-B9D1-F3386BBA6D16}"/>
</file>

<file path=customXml/itemProps4.xml><?xml version="1.0" encoding="utf-8"?>
<ds:datastoreItem xmlns:ds="http://schemas.openxmlformats.org/officeDocument/2006/customXml" ds:itemID="{41DC4B45-168B-4FFE-A58A-5B8646DFE503}"/>
</file>

<file path=docProps/app.xml><?xml version="1.0" encoding="utf-8"?>
<Properties xmlns="http://schemas.openxmlformats.org/officeDocument/2006/extended-properties" xmlns:vt="http://schemas.openxmlformats.org/officeDocument/2006/docPropsVTypes">
  <Template>Normal</Template>
  <TotalTime>2</TotalTime>
  <Pages>4</Pages>
  <Words>1521</Words>
  <Characters>8671</Characters>
  <Application>Microsoft Office Word</Application>
  <DocSecurity>0</DocSecurity>
  <Lines>72</Lines>
  <Paragraphs>20</Paragraphs>
  <ScaleCrop>false</ScaleCrop>
  <Company/>
  <LinksUpToDate>false</LinksUpToDate>
  <CharactersWithSpaces>10172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 Jackson</dc:creator>
  <cp:lastModifiedBy>Joy Jackson</cp:lastModifiedBy>
  <cp:revision>2</cp:revision>
  <dcterms:created xsi:type="dcterms:W3CDTF">2024-04-18T15:03:00Z</dcterms:created>
  <dcterms:modified xsi:type="dcterms:W3CDTF">2024-04-18T15:03:00Z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0x01010013646C0A46A2354BA7F2A54C3C738755</vt:lpwstr>
  </property>
  <property fmtid="{D5CDD505-2E9C-101B-9397-08002B2CF9AE}" pid="3" name="MediaServiceImageTags">
    <vt:lpwstr/>
  </property>
</Properties>
</file>