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9A58" w14:textId="77777777" w:rsidR="00B428F4" w:rsidRDefault="00886CE7">
      <w:pPr>
        <w:pStyle w:val="Default"/>
        <w:spacing w:before="0"/>
        <w:jc w:val="center"/>
        <w:rPr>
          <w:sz w:val="22"/>
          <w:szCs w:val="22"/>
        </w:rPr>
      </w:pPr>
      <w:r>
        <w:rPr>
          <w:sz w:val="22"/>
          <w:szCs w:val="22"/>
        </w:rPr>
        <w:t>Laytonsville Historic District Commission Meeting Minutes, February 21, 2022</w:t>
      </w:r>
    </w:p>
    <w:p w14:paraId="63CCF6F0" w14:textId="77777777" w:rsidR="00B428F4" w:rsidRDefault="00B428F4">
      <w:pPr>
        <w:pStyle w:val="Default"/>
        <w:spacing w:before="0"/>
        <w:jc w:val="center"/>
        <w:rPr>
          <w:sz w:val="22"/>
          <w:szCs w:val="22"/>
        </w:rPr>
      </w:pPr>
    </w:p>
    <w:p w14:paraId="492A2E47" w14:textId="77777777" w:rsidR="00B428F4" w:rsidRDefault="00886CE7">
      <w:pPr>
        <w:pStyle w:val="Default"/>
        <w:spacing w:before="0"/>
        <w:jc w:val="center"/>
        <w:rPr>
          <w:b/>
          <w:bCs/>
          <w:sz w:val="22"/>
          <w:szCs w:val="22"/>
        </w:rPr>
      </w:pPr>
      <w:r>
        <w:rPr>
          <w:b/>
          <w:bCs/>
          <w:sz w:val="22"/>
          <w:szCs w:val="22"/>
        </w:rPr>
        <w:t>LAYTONSVILLE HISTORIC DISTRICT COMMISSION</w:t>
      </w:r>
    </w:p>
    <w:p w14:paraId="723E3281" w14:textId="77777777" w:rsidR="00B428F4" w:rsidRDefault="00886CE7">
      <w:pPr>
        <w:pStyle w:val="Default"/>
        <w:spacing w:before="0"/>
        <w:jc w:val="center"/>
        <w:rPr>
          <w:b/>
          <w:bCs/>
          <w:sz w:val="22"/>
          <w:szCs w:val="22"/>
        </w:rPr>
      </w:pPr>
      <w:r>
        <w:rPr>
          <w:b/>
          <w:bCs/>
          <w:sz w:val="22"/>
          <w:szCs w:val="22"/>
        </w:rPr>
        <w:t>Videoconference Meeting Minutes</w:t>
      </w:r>
    </w:p>
    <w:p w14:paraId="57248176" w14:textId="77777777" w:rsidR="00B428F4" w:rsidRDefault="00886CE7">
      <w:pPr>
        <w:pStyle w:val="Default"/>
        <w:spacing w:before="0"/>
        <w:jc w:val="center"/>
        <w:rPr>
          <w:b/>
          <w:bCs/>
          <w:sz w:val="22"/>
          <w:szCs w:val="22"/>
        </w:rPr>
      </w:pPr>
      <w:r>
        <w:rPr>
          <w:b/>
          <w:bCs/>
          <w:sz w:val="22"/>
          <w:szCs w:val="22"/>
        </w:rPr>
        <w:t>Monday February 21, 2022</w:t>
      </w:r>
    </w:p>
    <w:p w14:paraId="2E877CC9" w14:textId="77777777" w:rsidR="00B428F4" w:rsidRDefault="00B428F4">
      <w:pPr>
        <w:pStyle w:val="Default"/>
        <w:spacing w:before="0"/>
        <w:jc w:val="center"/>
        <w:rPr>
          <w:b/>
          <w:bCs/>
          <w:sz w:val="22"/>
          <w:szCs w:val="22"/>
        </w:rPr>
      </w:pPr>
    </w:p>
    <w:p w14:paraId="1ECAFA99" w14:textId="77777777" w:rsidR="00B428F4" w:rsidRDefault="00886CE7">
      <w:pPr>
        <w:pStyle w:val="Default"/>
        <w:spacing w:before="0"/>
        <w:rPr>
          <w:b/>
          <w:bCs/>
          <w:sz w:val="22"/>
          <w:szCs w:val="22"/>
        </w:rPr>
      </w:pPr>
      <w:r>
        <w:rPr>
          <w:b/>
          <w:bCs/>
          <w:sz w:val="22"/>
          <w:szCs w:val="22"/>
        </w:rPr>
        <w:t>Present:</w:t>
      </w:r>
    </w:p>
    <w:p w14:paraId="6BFC6F4F" w14:textId="77777777" w:rsidR="00B428F4" w:rsidRDefault="00886CE7">
      <w:pPr>
        <w:pStyle w:val="Default"/>
        <w:spacing w:before="0"/>
        <w:rPr>
          <w:sz w:val="22"/>
          <w:szCs w:val="22"/>
        </w:rPr>
      </w:pPr>
      <w:r>
        <w:rPr>
          <w:sz w:val="22"/>
          <w:szCs w:val="22"/>
        </w:rPr>
        <w:t>Charles Hendricks, Chair</w:t>
      </w:r>
    </w:p>
    <w:p w14:paraId="4E471E96" w14:textId="77777777" w:rsidR="00B428F4" w:rsidRDefault="00886CE7">
      <w:pPr>
        <w:pStyle w:val="Default"/>
        <w:spacing w:before="0"/>
        <w:rPr>
          <w:sz w:val="22"/>
          <w:szCs w:val="22"/>
        </w:rPr>
      </w:pPr>
      <w:r>
        <w:rPr>
          <w:sz w:val="22"/>
          <w:szCs w:val="22"/>
        </w:rPr>
        <w:t xml:space="preserve">Andy </w:t>
      </w:r>
      <w:proofErr w:type="spellStart"/>
      <w:r>
        <w:rPr>
          <w:sz w:val="22"/>
          <w:szCs w:val="22"/>
        </w:rPr>
        <w:t>Drouliskos</w:t>
      </w:r>
      <w:proofErr w:type="spellEnd"/>
    </w:p>
    <w:p w14:paraId="196D481F" w14:textId="77777777" w:rsidR="00B428F4" w:rsidRDefault="00886CE7">
      <w:pPr>
        <w:pStyle w:val="Default"/>
        <w:spacing w:before="0"/>
        <w:rPr>
          <w:sz w:val="22"/>
          <w:szCs w:val="22"/>
        </w:rPr>
      </w:pPr>
      <w:r>
        <w:rPr>
          <w:sz w:val="22"/>
          <w:szCs w:val="22"/>
        </w:rPr>
        <w:t>Michael McDonald</w:t>
      </w:r>
    </w:p>
    <w:p w14:paraId="107488C2" w14:textId="77777777" w:rsidR="00B428F4" w:rsidRDefault="00886CE7">
      <w:pPr>
        <w:pStyle w:val="Default"/>
        <w:spacing w:before="0"/>
        <w:rPr>
          <w:sz w:val="22"/>
          <w:szCs w:val="22"/>
        </w:rPr>
      </w:pPr>
      <w:r>
        <w:rPr>
          <w:sz w:val="22"/>
          <w:szCs w:val="22"/>
        </w:rPr>
        <w:t xml:space="preserve">Jill </w:t>
      </w:r>
      <w:r>
        <w:rPr>
          <w:sz w:val="22"/>
          <w:szCs w:val="22"/>
        </w:rPr>
        <w:t>Ruspi</w:t>
      </w:r>
    </w:p>
    <w:p w14:paraId="61AF367E" w14:textId="77777777" w:rsidR="00B428F4" w:rsidRDefault="00886CE7">
      <w:pPr>
        <w:pStyle w:val="Default"/>
        <w:spacing w:before="0"/>
        <w:rPr>
          <w:sz w:val="22"/>
          <w:szCs w:val="22"/>
        </w:rPr>
      </w:pPr>
      <w:r>
        <w:rPr>
          <w:sz w:val="22"/>
          <w:szCs w:val="22"/>
        </w:rPr>
        <w:t>Jennifer Sizemore</w:t>
      </w:r>
    </w:p>
    <w:p w14:paraId="19CA6C92" w14:textId="77777777" w:rsidR="00B428F4" w:rsidRDefault="00B428F4">
      <w:pPr>
        <w:pStyle w:val="Default"/>
        <w:spacing w:before="0"/>
      </w:pPr>
    </w:p>
    <w:p w14:paraId="05B3ECFE" w14:textId="77777777" w:rsidR="00B428F4" w:rsidRDefault="00886CE7">
      <w:pPr>
        <w:pStyle w:val="Default"/>
        <w:spacing w:before="0"/>
        <w:rPr>
          <w:b/>
          <w:bCs/>
          <w:sz w:val="22"/>
          <w:szCs w:val="22"/>
        </w:rPr>
      </w:pPr>
      <w:r>
        <w:rPr>
          <w:b/>
          <w:bCs/>
          <w:sz w:val="22"/>
          <w:szCs w:val="22"/>
        </w:rPr>
        <w:t>Absent:</w:t>
      </w:r>
    </w:p>
    <w:p w14:paraId="6297787B" w14:textId="77777777" w:rsidR="00B428F4" w:rsidRDefault="00886CE7">
      <w:pPr>
        <w:pStyle w:val="Default"/>
        <w:spacing w:before="0"/>
        <w:rPr>
          <w:sz w:val="22"/>
          <w:szCs w:val="22"/>
        </w:rPr>
      </w:pPr>
      <w:r>
        <w:rPr>
          <w:sz w:val="22"/>
          <w:szCs w:val="22"/>
        </w:rPr>
        <w:t xml:space="preserve">Michele </w:t>
      </w:r>
      <w:proofErr w:type="spellStart"/>
      <w:r>
        <w:rPr>
          <w:sz w:val="22"/>
          <w:szCs w:val="22"/>
        </w:rPr>
        <w:t>Shortley</w:t>
      </w:r>
      <w:proofErr w:type="spellEnd"/>
      <w:r>
        <w:rPr>
          <w:sz w:val="22"/>
          <w:szCs w:val="22"/>
        </w:rPr>
        <w:t>, Alternate</w:t>
      </w:r>
    </w:p>
    <w:p w14:paraId="67F5E6F7" w14:textId="77777777" w:rsidR="00B428F4" w:rsidRDefault="00B428F4">
      <w:pPr>
        <w:pStyle w:val="Default"/>
        <w:spacing w:before="0"/>
        <w:rPr>
          <w:sz w:val="22"/>
          <w:szCs w:val="22"/>
        </w:rPr>
      </w:pPr>
    </w:p>
    <w:p w14:paraId="5FAA7B3A" w14:textId="77777777" w:rsidR="00B428F4" w:rsidRDefault="00886CE7">
      <w:pPr>
        <w:pStyle w:val="Default"/>
        <w:spacing w:before="0"/>
        <w:rPr>
          <w:b/>
          <w:bCs/>
          <w:sz w:val="22"/>
          <w:szCs w:val="22"/>
        </w:rPr>
      </w:pPr>
      <w:r>
        <w:rPr>
          <w:b/>
          <w:bCs/>
          <w:sz w:val="22"/>
          <w:szCs w:val="22"/>
        </w:rPr>
        <w:t>Attendees:</w:t>
      </w:r>
    </w:p>
    <w:p w14:paraId="2A4656AF" w14:textId="77777777" w:rsidR="00B428F4" w:rsidRDefault="00886CE7">
      <w:pPr>
        <w:pStyle w:val="Default"/>
        <w:spacing w:before="0"/>
        <w:rPr>
          <w:sz w:val="22"/>
          <w:szCs w:val="22"/>
        </w:rPr>
      </w:pPr>
      <w:r>
        <w:rPr>
          <w:sz w:val="22"/>
          <w:szCs w:val="22"/>
        </w:rPr>
        <w:t>Mary Burke, Secretary</w:t>
      </w:r>
    </w:p>
    <w:p w14:paraId="67783FA7" w14:textId="77777777" w:rsidR="00B428F4" w:rsidRDefault="00B428F4">
      <w:pPr>
        <w:pStyle w:val="Default"/>
        <w:spacing w:before="0"/>
        <w:rPr>
          <w:sz w:val="22"/>
          <w:szCs w:val="22"/>
        </w:rPr>
      </w:pPr>
    </w:p>
    <w:p w14:paraId="0B2EDFD5" w14:textId="77777777" w:rsidR="00B428F4" w:rsidRDefault="00886CE7">
      <w:pPr>
        <w:pStyle w:val="Default"/>
        <w:spacing w:before="0"/>
        <w:rPr>
          <w:sz w:val="22"/>
          <w:szCs w:val="22"/>
        </w:rPr>
      </w:pPr>
      <w:r>
        <w:rPr>
          <w:b/>
          <w:bCs/>
          <w:sz w:val="22"/>
          <w:szCs w:val="22"/>
        </w:rPr>
        <w:t xml:space="preserve">Opening: </w:t>
      </w:r>
      <w:r>
        <w:rPr>
          <w:sz w:val="22"/>
          <w:szCs w:val="22"/>
        </w:rPr>
        <w:t xml:space="preserve">Chair Hendricks called the meeting to order at </w:t>
      </w:r>
      <w:proofErr w:type="gramStart"/>
      <w:r>
        <w:rPr>
          <w:sz w:val="22"/>
          <w:szCs w:val="22"/>
        </w:rPr>
        <w:t>7:33  He</w:t>
      </w:r>
      <w:proofErr w:type="gramEnd"/>
      <w:r>
        <w:rPr>
          <w:sz w:val="22"/>
          <w:szCs w:val="22"/>
        </w:rPr>
        <w:t xml:space="preserve"> noted that a quorum was present.</w:t>
      </w:r>
    </w:p>
    <w:p w14:paraId="204DB304" w14:textId="77777777" w:rsidR="00B428F4" w:rsidRDefault="00B428F4">
      <w:pPr>
        <w:pStyle w:val="Default"/>
        <w:spacing w:before="0"/>
        <w:rPr>
          <w:sz w:val="22"/>
          <w:szCs w:val="22"/>
        </w:rPr>
      </w:pPr>
    </w:p>
    <w:p w14:paraId="5FD9629D" w14:textId="77777777" w:rsidR="00B428F4" w:rsidRDefault="00886CE7">
      <w:pPr>
        <w:pStyle w:val="Default"/>
        <w:spacing w:before="0"/>
        <w:rPr>
          <w:b/>
          <w:bCs/>
          <w:sz w:val="22"/>
          <w:szCs w:val="22"/>
        </w:rPr>
      </w:pPr>
      <w:r>
        <w:rPr>
          <w:b/>
          <w:bCs/>
          <w:sz w:val="22"/>
          <w:szCs w:val="22"/>
        </w:rPr>
        <w:t xml:space="preserve">New Business: </w:t>
      </w:r>
    </w:p>
    <w:p w14:paraId="31A909C9" w14:textId="77777777" w:rsidR="00B428F4" w:rsidRDefault="00B428F4">
      <w:pPr>
        <w:pStyle w:val="Default"/>
        <w:spacing w:before="0"/>
        <w:rPr>
          <w:sz w:val="22"/>
          <w:szCs w:val="22"/>
        </w:rPr>
      </w:pPr>
    </w:p>
    <w:p w14:paraId="3CE93B50" w14:textId="77777777" w:rsidR="00B428F4" w:rsidRDefault="00886CE7">
      <w:pPr>
        <w:pStyle w:val="Default"/>
        <w:spacing w:before="0"/>
        <w:rPr>
          <w:sz w:val="22"/>
          <w:szCs w:val="22"/>
        </w:rPr>
      </w:pPr>
      <w:r>
        <w:rPr>
          <w:sz w:val="22"/>
          <w:szCs w:val="22"/>
          <w:u w:val="single"/>
        </w:rPr>
        <w:t>Approval of minutes from January meeting</w:t>
      </w:r>
      <w:r>
        <w:rPr>
          <w:sz w:val="22"/>
          <w:szCs w:val="22"/>
        </w:rPr>
        <w:t>: Mem</w:t>
      </w:r>
      <w:r>
        <w:rPr>
          <w:sz w:val="22"/>
          <w:szCs w:val="22"/>
        </w:rPr>
        <w:t>ber McDonald made a motion to approve the minutes as edited.  Member Sizemore seconded and all approved.</w:t>
      </w:r>
    </w:p>
    <w:p w14:paraId="5A9536FD" w14:textId="77777777" w:rsidR="00B428F4" w:rsidRDefault="00B428F4">
      <w:pPr>
        <w:pStyle w:val="Default"/>
        <w:spacing w:before="0"/>
        <w:rPr>
          <w:sz w:val="22"/>
          <w:szCs w:val="22"/>
        </w:rPr>
      </w:pPr>
    </w:p>
    <w:p w14:paraId="296B7A54" w14:textId="77777777" w:rsidR="00B428F4" w:rsidRDefault="00886CE7">
      <w:pPr>
        <w:pStyle w:val="Default"/>
        <w:spacing w:before="0"/>
        <w:rPr>
          <w:sz w:val="22"/>
          <w:szCs w:val="22"/>
          <w:u w:val="single"/>
        </w:rPr>
      </w:pPr>
      <w:r>
        <w:rPr>
          <w:sz w:val="22"/>
          <w:szCs w:val="22"/>
          <w:u w:val="single"/>
        </w:rPr>
        <w:t>Discussion of the index of HDC actions sent to commission members on January 26:</w:t>
      </w:r>
    </w:p>
    <w:p w14:paraId="1B40AA01" w14:textId="77777777" w:rsidR="00B428F4" w:rsidRDefault="00B428F4">
      <w:pPr>
        <w:pStyle w:val="Default"/>
        <w:spacing w:before="0"/>
        <w:rPr>
          <w:sz w:val="22"/>
          <w:szCs w:val="22"/>
          <w:u w:val="single"/>
        </w:rPr>
      </w:pPr>
    </w:p>
    <w:p w14:paraId="1AC6B8C4" w14:textId="77777777" w:rsidR="00B428F4" w:rsidRDefault="00886CE7">
      <w:pPr>
        <w:pStyle w:val="Default"/>
        <w:numPr>
          <w:ilvl w:val="0"/>
          <w:numId w:val="2"/>
        </w:numPr>
        <w:spacing w:before="0"/>
        <w:rPr>
          <w:sz w:val="22"/>
          <w:szCs w:val="22"/>
        </w:rPr>
      </w:pPr>
      <w:r>
        <w:rPr>
          <w:sz w:val="22"/>
          <w:szCs w:val="22"/>
        </w:rPr>
        <w:t xml:space="preserve">Everyone agreed that the document was very useful to the </w:t>
      </w:r>
      <w:r>
        <w:rPr>
          <w:sz w:val="22"/>
          <w:szCs w:val="22"/>
        </w:rPr>
        <w:t>commission.</w:t>
      </w:r>
    </w:p>
    <w:p w14:paraId="54AAE6DB" w14:textId="77777777" w:rsidR="00B428F4" w:rsidRDefault="00B428F4">
      <w:pPr>
        <w:pStyle w:val="Default"/>
        <w:tabs>
          <w:tab w:val="left" w:pos="720"/>
        </w:tabs>
        <w:spacing w:before="0"/>
        <w:rPr>
          <w:sz w:val="22"/>
          <w:szCs w:val="22"/>
        </w:rPr>
      </w:pPr>
    </w:p>
    <w:p w14:paraId="3B674D7B" w14:textId="77777777" w:rsidR="00B428F4" w:rsidRDefault="00886CE7">
      <w:pPr>
        <w:pStyle w:val="Default"/>
        <w:numPr>
          <w:ilvl w:val="0"/>
          <w:numId w:val="2"/>
        </w:numPr>
        <w:spacing w:before="0"/>
        <w:rPr>
          <w:sz w:val="22"/>
          <w:szCs w:val="22"/>
        </w:rPr>
      </w:pPr>
      <w:r>
        <w:rPr>
          <w:sz w:val="22"/>
          <w:szCs w:val="22"/>
          <w:u w:val="single"/>
        </w:rPr>
        <w:t xml:space="preserve">Photographs of Homes and Businesses in the Historic District:  </w:t>
      </w:r>
      <w:r>
        <w:rPr>
          <w:sz w:val="22"/>
          <w:szCs w:val="22"/>
        </w:rPr>
        <w:t>Chair Hendricks learned that in 2016 there was a contract to have photographs taken of the homes in the historic district.  He now has a disk containing over 150 photographs docume</w:t>
      </w:r>
      <w:r>
        <w:rPr>
          <w:sz w:val="22"/>
          <w:szCs w:val="22"/>
        </w:rPr>
        <w:t xml:space="preserve">nting 34 properties in the historic district as well as eight photographs documenting the Rolling Ridge house. He agreed to send copies of the photos of Member McDonald’s property to him. </w:t>
      </w:r>
    </w:p>
    <w:p w14:paraId="05142D12" w14:textId="77777777" w:rsidR="00B428F4" w:rsidRDefault="00B428F4">
      <w:pPr>
        <w:pStyle w:val="Default"/>
        <w:spacing w:before="0"/>
        <w:ind w:left="789"/>
        <w:rPr>
          <w:sz w:val="22"/>
          <w:szCs w:val="22"/>
        </w:rPr>
      </w:pPr>
    </w:p>
    <w:p w14:paraId="7211C6A8" w14:textId="77777777" w:rsidR="00B428F4" w:rsidRDefault="00886CE7">
      <w:pPr>
        <w:pStyle w:val="Default"/>
        <w:numPr>
          <w:ilvl w:val="0"/>
          <w:numId w:val="2"/>
        </w:numPr>
        <w:spacing w:before="0"/>
        <w:rPr>
          <w:sz w:val="22"/>
          <w:szCs w:val="22"/>
        </w:rPr>
      </w:pPr>
      <w:r>
        <w:rPr>
          <w:sz w:val="22"/>
          <w:szCs w:val="22"/>
          <w:u w:val="single"/>
        </w:rPr>
        <w:t>Review of the two sets of design guidelines</w:t>
      </w:r>
      <w:r>
        <w:rPr>
          <w:sz w:val="22"/>
          <w:szCs w:val="22"/>
        </w:rPr>
        <w:t>:</w:t>
      </w:r>
    </w:p>
    <w:p w14:paraId="2EFF00EF" w14:textId="77777777" w:rsidR="00B428F4" w:rsidRDefault="00886CE7">
      <w:pPr>
        <w:pStyle w:val="Default"/>
        <w:numPr>
          <w:ilvl w:val="2"/>
          <w:numId w:val="4"/>
        </w:numPr>
        <w:spacing w:before="0"/>
        <w:rPr>
          <w:sz w:val="22"/>
          <w:szCs w:val="22"/>
        </w:rPr>
      </w:pPr>
      <w:r>
        <w:rPr>
          <w:sz w:val="22"/>
          <w:szCs w:val="22"/>
        </w:rPr>
        <w:t>General guidelines</w:t>
      </w:r>
    </w:p>
    <w:p w14:paraId="07D3ABDE" w14:textId="77777777" w:rsidR="00B428F4" w:rsidRDefault="00886CE7">
      <w:pPr>
        <w:pStyle w:val="Default"/>
        <w:numPr>
          <w:ilvl w:val="2"/>
          <w:numId w:val="4"/>
        </w:numPr>
        <w:spacing w:before="0"/>
        <w:rPr>
          <w:sz w:val="22"/>
          <w:szCs w:val="22"/>
        </w:rPr>
      </w:pPr>
      <w:r>
        <w:rPr>
          <w:sz w:val="22"/>
          <w:szCs w:val="22"/>
        </w:rPr>
        <w:t>Re</w:t>
      </w:r>
      <w:r>
        <w:rPr>
          <w:sz w:val="22"/>
          <w:szCs w:val="22"/>
        </w:rPr>
        <w:t>habilitation of structures</w:t>
      </w:r>
    </w:p>
    <w:p w14:paraId="5E750B5C" w14:textId="77777777" w:rsidR="00B428F4" w:rsidRDefault="00886CE7">
      <w:pPr>
        <w:pStyle w:val="Default"/>
        <w:numPr>
          <w:ilvl w:val="1"/>
          <w:numId w:val="6"/>
        </w:numPr>
        <w:spacing w:before="0"/>
        <w:rPr>
          <w:sz w:val="22"/>
          <w:szCs w:val="22"/>
        </w:rPr>
      </w:pPr>
      <w:r>
        <w:rPr>
          <w:sz w:val="22"/>
          <w:szCs w:val="22"/>
        </w:rPr>
        <w:t>Why were there two? Why weren’t they consolidated into one?  The original thought was that they should become one.</w:t>
      </w:r>
    </w:p>
    <w:p w14:paraId="4B41AC9A" w14:textId="77777777" w:rsidR="00B428F4" w:rsidRDefault="00886CE7">
      <w:pPr>
        <w:pStyle w:val="Default"/>
        <w:numPr>
          <w:ilvl w:val="1"/>
          <w:numId w:val="6"/>
        </w:numPr>
        <w:spacing w:before="0"/>
        <w:rPr>
          <w:sz w:val="22"/>
          <w:szCs w:val="22"/>
        </w:rPr>
      </w:pPr>
      <w:r>
        <w:rPr>
          <w:sz w:val="22"/>
          <w:szCs w:val="22"/>
        </w:rPr>
        <w:t>When the ordinance creating the current Historic District Commission was passed, it was very comprehensive and muc</w:t>
      </w:r>
      <w:r>
        <w:rPr>
          <w:sz w:val="22"/>
          <w:szCs w:val="22"/>
        </w:rPr>
        <w:t>h of what is used today.</w:t>
      </w:r>
    </w:p>
    <w:p w14:paraId="3187642A" w14:textId="77777777" w:rsidR="00B428F4" w:rsidRDefault="00886CE7">
      <w:pPr>
        <w:pStyle w:val="Default"/>
        <w:numPr>
          <w:ilvl w:val="1"/>
          <w:numId w:val="6"/>
        </w:numPr>
        <w:spacing w:before="0"/>
        <w:rPr>
          <w:sz w:val="22"/>
          <w:szCs w:val="22"/>
        </w:rPr>
      </w:pPr>
      <w:r>
        <w:rPr>
          <w:sz w:val="22"/>
          <w:szCs w:val="22"/>
        </w:rPr>
        <w:t>Member McDonald said the first thing we should do is identify conflicts between the two guidelines and note any gaps.</w:t>
      </w:r>
    </w:p>
    <w:p w14:paraId="321A7F64" w14:textId="77777777" w:rsidR="00B428F4" w:rsidRDefault="00886CE7">
      <w:pPr>
        <w:pStyle w:val="Default"/>
        <w:numPr>
          <w:ilvl w:val="1"/>
          <w:numId w:val="6"/>
        </w:numPr>
        <w:spacing w:before="0"/>
        <w:rPr>
          <w:sz w:val="22"/>
          <w:szCs w:val="22"/>
        </w:rPr>
      </w:pPr>
      <w:r>
        <w:rPr>
          <w:sz w:val="22"/>
          <w:szCs w:val="22"/>
        </w:rPr>
        <w:t xml:space="preserve">Member Ruspi said the HDC was previously trying to provide information to back up the guidelines </w:t>
      </w:r>
      <w:proofErr w:type="gramStart"/>
      <w:r>
        <w:rPr>
          <w:sz w:val="22"/>
          <w:szCs w:val="22"/>
        </w:rPr>
        <w:t>and also</w:t>
      </w:r>
      <w:proofErr w:type="gramEnd"/>
      <w:r>
        <w:rPr>
          <w:sz w:val="22"/>
          <w:szCs w:val="22"/>
        </w:rPr>
        <w:t xml:space="preserve"> provide</w:t>
      </w:r>
      <w:r>
        <w:rPr>
          <w:sz w:val="22"/>
          <w:szCs w:val="22"/>
        </w:rPr>
        <w:t xml:space="preserve"> pictures as examples.  It was ambitious and never completed.</w:t>
      </w:r>
    </w:p>
    <w:p w14:paraId="3D95FAE4" w14:textId="77777777" w:rsidR="00B428F4" w:rsidRDefault="00886CE7">
      <w:pPr>
        <w:pStyle w:val="Default"/>
        <w:numPr>
          <w:ilvl w:val="1"/>
          <w:numId w:val="6"/>
        </w:numPr>
        <w:spacing w:before="0"/>
        <w:rPr>
          <w:sz w:val="22"/>
          <w:szCs w:val="22"/>
        </w:rPr>
      </w:pPr>
      <w:r>
        <w:rPr>
          <w:sz w:val="22"/>
          <w:szCs w:val="22"/>
        </w:rPr>
        <w:t>Chair Hendricks agreed with Member McDonald as to the first step.  We don’t want to bite off more than we can chew.</w:t>
      </w:r>
    </w:p>
    <w:p w14:paraId="3DC6D552" w14:textId="77777777" w:rsidR="00B428F4" w:rsidRDefault="00B428F4">
      <w:pPr>
        <w:pStyle w:val="Default"/>
        <w:spacing w:before="0"/>
        <w:rPr>
          <w:sz w:val="22"/>
          <w:szCs w:val="22"/>
        </w:rPr>
      </w:pPr>
    </w:p>
    <w:p w14:paraId="0FF27220" w14:textId="77777777" w:rsidR="00B428F4" w:rsidRDefault="00886CE7">
      <w:pPr>
        <w:pStyle w:val="Default"/>
        <w:numPr>
          <w:ilvl w:val="1"/>
          <w:numId w:val="6"/>
        </w:numPr>
        <w:spacing w:before="0"/>
        <w:rPr>
          <w:sz w:val="22"/>
          <w:szCs w:val="22"/>
        </w:rPr>
      </w:pPr>
      <w:r>
        <w:rPr>
          <w:sz w:val="22"/>
          <w:szCs w:val="22"/>
        </w:rPr>
        <w:t xml:space="preserve">Members Ruspi and </w:t>
      </w:r>
      <w:proofErr w:type="spellStart"/>
      <w:r>
        <w:rPr>
          <w:sz w:val="22"/>
          <w:szCs w:val="22"/>
        </w:rPr>
        <w:t>Drouliskos</w:t>
      </w:r>
      <w:proofErr w:type="spellEnd"/>
      <w:r>
        <w:rPr>
          <w:sz w:val="22"/>
          <w:szCs w:val="22"/>
        </w:rPr>
        <w:t xml:space="preserve"> met to review the two sets of guidelines and sta</w:t>
      </w:r>
      <w:r>
        <w:rPr>
          <w:sz w:val="22"/>
          <w:szCs w:val="22"/>
        </w:rPr>
        <w:t>ted our goal should be to create one set.</w:t>
      </w:r>
    </w:p>
    <w:p w14:paraId="6310E61A" w14:textId="77777777" w:rsidR="00B428F4" w:rsidRDefault="00886CE7">
      <w:pPr>
        <w:pStyle w:val="Default"/>
        <w:numPr>
          <w:ilvl w:val="1"/>
          <w:numId w:val="6"/>
        </w:numPr>
        <w:spacing w:before="0"/>
        <w:rPr>
          <w:sz w:val="22"/>
          <w:szCs w:val="22"/>
        </w:rPr>
      </w:pPr>
      <w:r>
        <w:rPr>
          <w:sz w:val="22"/>
          <w:szCs w:val="22"/>
        </w:rPr>
        <w:t>Chair Hendricks had no objection with this.  One document would be better for the public.</w:t>
      </w:r>
    </w:p>
    <w:p w14:paraId="1A58614B" w14:textId="77777777" w:rsidR="00B428F4" w:rsidRDefault="00886CE7">
      <w:pPr>
        <w:pStyle w:val="Default"/>
        <w:numPr>
          <w:ilvl w:val="1"/>
          <w:numId w:val="6"/>
        </w:numPr>
        <w:spacing w:before="0"/>
        <w:rPr>
          <w:sz w:val="22"/>
          <w:szCs w:val="22"/>
        </w:rPr>
      </w:pPr>
      <w:r>
        <w:rPr>
          <w:sz w:val="22"/>
          <w:szCs w:val="22"/>
        </w:rPr>
        <w:t>Now that the second document is in PDF form, is it our responsibility to post it for the public?  Member McDonald made a mot</w:t>
      </w:r>
      <w:r>
        <w:rPr>
          <w:sz w:val="22"/>
          <w:szCs w:val="22"/>
        </w:rPr>
        <w:t>ion to request that the Town Clerk post the document.  Member Sizemore seconded and all were in favor.</w:t>
      </w:r>
    </w:p>
    <w:p w14:paraId="4B9938A9" w14:textId="77777777" w:rsidR="00B428F4" w:rsidRDefault="00886CE7">
      <w:pPr>
        <w:pStyle w:val="Default"/>
        <w:numPr>
          <w:ilvl w:val="1"/>
          <w:numId w:val="6"/>
        </w:numPr>
        <w:spacing w:before="0"/>
        <w:rPr>
          <w:sz w:val="22"/>
          <w:szCs w:val="22"/>
        </w:rPr>
      </w:pPr>
      <w:r>
        <w:rPr>
          <w:sz w:val="22"/>
          <w:szCs w:val="22"/>
        </w:rPr>
        <w:t>Chair Hendricks will email the Town Clerk.  He will also report to the Town Council at its next meeting that it approved two sets of guidelines for the H</w:t>
      </w:r>
      <w:r>
        <w:rPr>
          <w:sz w:val="22"/>
          <w:szCs w:val="22"/>
        </w:rPr>
        <w:t>DC, that we are now asking the Town Clerk to post the second set, and that we hope ultimately to merge the two.</w:t>
      </w:r>
    </w:p>
    <w:p w14:paraId="501F90FF" w14:textId="77777777" w:rsidR="00B428F4" w:rsidRDefault="00B428F4">
      <w:pPr>
        <w:pStyle w:val="Default"/>
        <w:spacing w:before="0"/>
        <w:rPr>
          <w:sz w:val="22"/>
          <w:szCs w:val="22"/>
        </w:rPr>
      </w:pPr>
    </w:p>
    <w:p w14:paraId="660A6C2A" w14:textId="77777777" w:rsidR="00B428F4" w:rsidRDefault="00B428F4">
      <w:pPr>
        <w:pStyle w:val="Default"/>
        <w:spacing w:before="0"/>
        <w:rPr>
          <w:sz w:val="22"/>
          <w:szCs w:val="22"/>
        </w:rPr>
      </w:pPr>
    </w:p>
    <w:p w14:paraId="38E465D1" w14:textId="77777777" w:rsidR="00B428F4" w:rsidRDefault="00886CE7">
      <w:pPr>
        <w:pStyle w:val="Default"/>
        <w:spacing w:before="0"/>
        <w:rPr>
          <w:sz w:val="22"/>
          <w:szCs w:val="22"/>
        </w:rPr>
      </w:pPr>
      <w:r>
        <w:rPr>
          <w:b/>
          <w:bCs/>
          <w:sz w:val="22"/>
          <w:szCs w:val="22"/>
        </w:rPr>
        <w:t>Old Business:</w:t>
      </w:r>
    </w:p>
    <w:p w14:paraId="2D22E59C" w14:textId="77777777" w:rsidR="00B428F4" w:rsidRDefault="00B428F4">
      <w:pPr>
        <w:pStyle w:val="Default"/>
        <w:spacing w:before="0"/>
        <w:rPr>
          <w:sz w:val="22"/>
          <w:szCs w:val="22"/>
          <w:u w:val="single"/>
        </w:rPr>
      </w:pPr>
    </w:p>
    <w:p w14:paraId="2ECF4D9E" w14:textId="77777777" w:rsidR="00B428F4" w:rsidRDefault="00B428F4">
      <w:pPr>
        <w:pStyle w:val="Default"/>
        <w:spacing w:before="0"/>
        <w:ind w:left="189"/>
        <w:rPr>
          <w:sz w:val="22"/>
          <w:szCs w:val="22"/>
          <w:u w:val="single"/>
        </w:rPr>
      </w:pPr>
    </w:p>
    <w:p w14:paraId="61E165DC" w14:textId="77777777" w:rsidR="00B428F4" w:rsidRDefault="00886CE7">
      <w:pPr>
        <w:pStyle w:val="Default"/>
        <w:spacing w:before="0"/>
        <w:rPr>
          <w:sz w:val="22"/>
          <w:szCs w:val="22"/>
        </w:rPr>
      </w:pPr>
      <w:r>
        <w:rPr>
          <w:b/>
          <w:bCs/>
          <w:sz w:val="22"/>
          <w:szCs w:val="22"/>
        </w:rPr>
        <w:t>Open Forum</w:t>
      </w:r>
      <w:r>
        <w:rPr>
          <w:sz w:val="22"/>
          <w:szCs w:val="22"/>
        </w:rPr>
        <w:t>:</w:t>
      </w:r>
    </w:p>
    <w:p w14:paraId="1F0DA35B" w14:textId="77777777" w:rsidR="00B428F4" w:rsidRDefault="00B428F4">
      <w:pPr>
        <w:pStyle w:val="Default"/>
        <w:spacing w:before="0"/>
        <w:rPr>
          <w:sz w:val="22"/>
          <w:szCs w:val="22"/>
        </w:rPr>
      </w:pPr>
    </w:p>
    <w:p w14:paraId="6940AC41" w14:textId="77777777" w:rsidR="00B428F4" w:rsidRDefault="00886CE7">
      <w:pPr>
        <w:pStyle w:val="Default"/>
        <w:numPr>
          <w:ilvl w:val="1"/>
          <w:numId w:val="7"/>
        </w:numPr>
        <w:spacing w:before="0"/>
        <w:rPr>
          <w:sz w:val="22"/>
          <w:szCs w:val="22"/>
        </w:rPr>
      </w:pPr>
      <w:r>
        <w:rPr>
          <w:sz w:val="22"/>
          <w:szCs w:val="22"/>
        </w:rPr>
        <w:t xml:space="preserve">St. Bartholomew’s Church owns a home at 6920 Sundown Road that was formerly a </w:t>
      </w:r>
      <w:proofErr w:type="gramStart"/>
      <w:r>
        <w:rPr>
          <w:sz w:val="22"/>
          <w:szCs w:val="22"/>
        </w:rPr>
        <w:t>second hand</w:t>
      </w:r>
      <w:proofErr w:type="gramEnd"/>
      <w:r>
        <w:rPr>
          <w:sz w:val="22"/>
          <w:szCs w:val="22"/>
        </w:rPr>
        <w:t xml:space="preserve"> shop.  They are </w:t>
      </w:r>
      <w:r>
        <w:rPr>
          <w:sz w:val="22"/>
          <w:szCs w:val="22"/>
        </w:rPr>
        <w:t>looking for other ways to use the house.  Some interior work will be done.  The carpet was in bad shape and is being removed.  They uncovered upstairs 9-12” planked pine flooring that is painted brown.</w:t>
      </w:r>
    </w:p>
    <w:p w14:paraId="711D1D6A" w14:textId="77777777" w:rsidR="00B428F4" w:rsidRDefault="00B428F4">
      <w:pPr>
        <w:pStyle w:val="Default"/>
        <w:spacing w:before="0"/>
        <w:rPr>
          <w:sz w:val="22"/>
          <w:szCs w:val="22"/>
        </w:rPr>
      </w:pPr>
    </w:p>
    <w:p w14:paraId="04FE699E" w14:textId="77777777" w:rsidR="00B428F4" w:rsidRDefault="00886CE7">
      <w:pPr>
        <w:pStyle w:val="Default"/>
        <w:spacing w:before="0"/>
        <w:rPr>
          <w:sz w:val="22"/>
          <w:szCs w:val="22"/>
        </w:rPr>
      </w:pPr>
      <w:r>
        <w:rPr>
          <w:b/>
          <w:bCs/>
          <w:sz w:val="22"/>
          <w:szCs w:val="22"/>
        </w:rPr>
        <w:t>Miscellaneous:</w:t>
      </w:r>
      <w:r>
        <w:rPr>
          <w:sz w:val="22"/>
          <w:szCs w:val="22"/>
        </w:rPr>
        <w:t xml:space="preserve"> The next meeting will be Monday, March</w:t>
      </w:r>
      <w:r>
        <w:rPr>
          <w:sz w:val="22"/>
          <w:szCs w:val="22"/>
        </w:rPr>
        <w:t xml:space="preserve"> 21, 2022.  </w:t>
      </w:r>
    </w:p>
    <w:p w14:paraId="2F267A7D" w14:textId="77777777" w:rsidR="00B428F4" w:rsidRDefault="00B428F4">
      <w:pPr>
        <w:pStyle w:val="Default"/>
        <w:spacing w:before="0"/>
        <w:rPr>
          <w:sz w:val="22"/>
          <w:szCs w:val="22"/>
        </w:rPr>
      </w:pPr>
    </w:p>
    <w:p w14:paraId="7235C7B4" w14:textId="77777777" w:rsidR="00B428F4" w:rsidRDefault="00886CE7">
      <w:pPr>
        <w:pStyle w:val="Default"/>
        <w:spacing w:before="0"/>
        <w:rPr>
          <w:sz w:val="22"/>
          <w:szCs w:val="22"/>
        </w:rPr>
      </w:pPr>
      <w:r>
        <w:rPr>
          <w:sz w:val="22"/>
          <w:szCs w:val="22"/>
        </w:rPr>
        <w:t>Member Ruspi moved to adjourn the meeting at 8:40</w:t>
      </w:r>
      <w:proofErr w:type="gramStart"/>
      <w:r>
        <w:rPr>
          <w:sz w:val="22"/>
          <w:szCs w:val="22"/>
        </w:rPr>
        <w:t>.  Member</w:t>
      </w:r>
      <w:proofErr w:type="gramEnd"/>
      <w:r>
        <w:rPr>
          <w:sz w:val="22"/>
          <w:szCs w:val="22"/>
        </w:rPr>
        <w:t xml:space="preserve"> McDonald seconded, and all approved.</w:t>
      </w:r>
    </w:p>
    <w:p w14:paraId="143B2A5F" w14:textId="77777777" w:rsidR="00B428F4" w:rsidRDefault="00B428F4">
      <w:pPr>
        <w:pStyle w:val="Default"/>
        <w:spacing w:before="0"/>
        <w:rPr>
          <w:sz w:val="22"/>
          <w:szCs w:val="22"/>
        </w:rPr>
      </w:pPr>
    </w:p>
    <w:p w14:paraId="3CD53A3B" w14:textId="77777777" w:rsidR="00B428F4" w:rsidRDefault="00886CE7">
      <w:pPr>
        <w:pStyle w:val="Default"/>
        <w:spacing w:before="0"/>
        <w:rPr>
          <w:sz w:val="22"/>
          <w:szCs w:val="22"/>
        </w:rPr>
      </w:pPr>
      <w:r>
        <w:rPr>
          <w:sz w:val="22"/>
          <w:szCs w:val="22"/>
        </w:rPr>
        <w:t>Respectfully submitted,</w:t>
      </w:r>
    </w:p>
    <w:p w14:paraId="5B27BA5B" w14:textId="77777777" w:rsidR="00B428F4" w:rsidRDefault="00B428F4">
      <w:pPr>
        <w:pStyle w:val="Default"/>
        <w:spacing w:before="0"/>
        <w:rPr>
          <w:sz w:val="22"/>
          <w:szCs w:val="22"/>
        </w:rPr>
      </w:pPr>
    </w:p>
    <w:p w14:paraId="1E25157E" w14:textId="77777777" w:rsidR="00B428F4" w:rsidRDefault="00886CE7">
      <w:pPr>
        <w:pStyle w:val="Default"/>
        <w:spacing w:before="0"/>
      </w:pPr>
      <w:r>
        <w:rPr>
          <w:sz w:val="22"/>
          <w:szCs w:val="22"/>
        </w:rPr>
        <w:t>Mary Burke</w:t>
      </w:r>
    </w:p>
    <w:sectPr w:rsidR="00B428F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B4DE" w14:textId="77777777" w:rsidR="00886CE7" w:rsidRDefault="00886CE7">
      <w:r>
        <w:separator/>
      </w:r>
    </w:p>
  </w:endnote>
  <w:endnote w:type="continuationSeparator" w:id="0">
    <w:p w14:paraId="4BCA732A" w14:textId="77777777" w:rsidR="00886CE7" w:rsidRDefault="0088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A083" w14:textId="77777777" w:rsidR="00B428F4" w:rsidRDefault="00B428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C091" w14:textId="77777777" w:rsidR="00886CE7" w:rsidRDefault="00886CE7">
      <w:r>
        <w:separator/>
      </w:r>
    </w:p>
  </w:footnote>
  <w:footnote w:type="continuationSeparator" w:id="0">
    <w:p w14:paraId="22DCCEC5" w14:textId="77777777" w:rsidR="00886CE7" w:rsidRDefault="0088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74D1" w14:textId="77777777" w:rsidR="00B428F4" w:rsidRDefault="00B428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B75"/>
    <w:multiLevelType w:val="hybridMultilevel"/>
    <w:tmpl w:val="7BE45C8C"/>
    <w:styleLink w:val="ImportedStyle1"/>
    <w:lvl w:ilvl="0" w:tplc="E078F70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E4AA20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6305FA0">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BCC987C">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6CC0A5C">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4241626">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98071F0">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EDE845C">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E1A3C5A">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25241B"/>
    <w:multiLevelType w:val="hybridMultilevel"/>
    <w:tmpl w:val="7BE45C8C"/>
    <w:numStyleLink w:val="ImportedStyle1"/>
  </w:abstractNum>
  <w:abstractNum w:abstractNumId="2" w15:restartNumberingAfterBreak="0">
    <w:nsid w:val="330D44DC"/>
    <w:multiLevelType w:val="hybridMultilevel"/>
    <w:tmpl w:val="3B2448C2"/>
    <w:numStyleLink w:val="Bullets"/>
  </w:abstractNum>
  <w:abstractNum w:abstractNumId="3" w15:restartNumberingAfterBreak="0">
    <w:nsid w:val="38C22365"/>
    <w:multiLevelType w:val="hybridMultilevel"/>
    <w:tmpl w:val="3B2448C2"/>
    <w:styleLink w:val="Bullets"/>
    <w:lvl w:ilvl="0" w:tplc="A85AFEBC">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889EAE">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F85A4F0A">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04A7CB6">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7DA82C0">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5D96C3A2">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35C6BC2">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95C75F6">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340EC72">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011A22"/>
    <w:multiLevelType w:val="hybridMultilevel"/>
    <w:tmpl w:val="7F845BD4"/>
    <w:numStyleLink w:val="Bullets0"/>
  </w:abstractNum>
  <w:abstractNum w:abstractNumId="5" w15:restartNumberingAfterBreak="0">
    <w:nsid w:val="63F60DCE"/>
    <w:multiLevelType w:val="hybridMultilevel"/>
    <w:tmpl w:val="7F845BD4"/>
    <w:styleLink w:val="Bullets0"/>
    <w:lvl w:ilvl="0" w:tplc="57AE40C6">
      <w:start w:val="1"/>
      <w:numFmt w:val="bullet"/>
      <w:lvlText w:val="•"/>
      <w:lvlJc w:val="left"/>
      <w:pPr>
        <w:ind w:left="14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94EF7C">
      <w:start w:val="1"/>
      <w:numFmt w:val="bullet"/>
      <w:lvlText w:val="•"/>
      <w:lvlJc w:val="left"/>
      <w:pPr>
        <w:ind w:left="7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B65806">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7742BCEE">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842ACA9E">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DC86FB6">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04105934">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A8FA2C84">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6024696">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4"/>
    <w:lvlOverride w:ilvl="0">
      <w:lvl w:ilvl="0" w:tplc="EF0662C4">
        <w:start w:val="1"/>
        <w:numFmt w:val="bullet"/>
        <w:lvlText w:val="•"/>
        <w:lvlJc w:val="left"/>
        <w:pPr>
          <w:ind w:left="14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B47CD2">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FEDD66">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607AE2">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FA53E2">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5247A0">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665B1C">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B43CE4">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0EBF42">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F4"/>
    <w:rsid w:val="00453710"/>
    <w:rsid w:val="00886CE7"/>
    <w:rsid w:val="00B4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8906"/>
  <w15:docId w15:val="{64DA2AE9-F03F-49D7-8266-EBEE005A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Bullets0">
    <w:name w:val="Bullets.0"/>
    <w:pPr>
      <w:numPr>
        <w:numId w:val="3"/>
      </w:numPr>
    </w:pPr>
  </w:style>
  <w:style w:type="numbering" w:customStyle="1" w:styleId="Bullets">
    <w:name w:val="Bullet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365 Pro Plus</cp:lastModifiedBy>
  <cp:revision>2</cp:revision>
  <dcterms:created xsi:type="dcterms:W3CDTF">2022-03-22T14:31:00Z</dcterms:created>
  <dcterms:modified xsi:type="dcterms:W3CDTF">2022-03-22T14:31:00Z</dcterms:modified>
</cp:coreProperties>
</file>